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103" w:rsidRPr="006102B9" w:rsidRDefault="004D2103" w:rsidP="006830BC">
      <w:pPr>
        <w:jc w:val="center"/>
        <w:rPr>
          <w:rFonts w:ascii="Calibri" w:hAnsi="Calibri" w:cs="Calibri"/>
          <w:b/>
        </w:rPr>
      </w:pPr>
      <w:r w:rsidRPr="006102B9">
        <w:rPr>
          <w:rFonts w:ascii="Calibri" w:hAnsi="Calibri" w:cs="Calibri"/>
          <w:b/>
        </w:rPr>
        <w:t>№ 36 существенный факт</w:t>
      </w:r>
    </w:p>
    <w:p w:rsidR="004D2103" w:rsidRDefault="004D2103"/>
    <w:tbl>
      <w:tblPr>
        <w:tblW w:w="4987" w:type="pct"/>
        <w:tblInd w:w="2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"/>
        <w:gridCol w:w="3205"/>
        <w:gridCol w:w="2063"/>
        <w:gridCol w:w="623"/>
        <w:gridCol w:w="1551"/>
        <w:gridCol w:w="1342"/>
        <w:gridCol w:w="1236"/>
      </w:tblGrid>
      <w:tr w:rsidR="004D2103" w:rsidRPr="003D40AA" w:rsidTr="00371A78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bookmarkStart w:id="0" w:name="2479743"/>
            <w:bookmarkEnd w:id="0"/>
            <w:r w:rsidRPr="003D40A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C05F94" w:rsidRPr="003D40AA" w:rsidTr="00371A7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5F94" w:rsidRPr="003D40AA" w:rsidRDefault="00C05F94" w:rsidP="00C05F94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F94" w:rsidRPr="003D40AA" w:rsidRDefault="00C05F94" w:rsidP="00C05F94">
            <w:pPr>
              <w:pStyle w:val="a3"/>
            </w:pPr>
            <w:r w:rsidRPr="003D40AA">
              <w:rPr>
                <w:sz w:val="20"/>
                <w:szCs w:val="20"/>
              </w:rPr>
              <w:t>Полное: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05F94" w:rsidRPr="00156C4B" w:rsidRDefault="00C05F94" w:rsidP="00C05F94">
            <w:pPr>
              <w:rPr>
                <w:rFonts w:cs="Calibri"/>
                <w:b/>
              </w:rPr>
            </w:pPr>
            <w:r w:rsidRPr="00156C4B">
              <w:rPr>
                <w:rFonts w:cs="Calibri"/>
              </w:rPr>
              <w:t>Акционерное общество</w:t>
            </w:r>
            <w:r w:rsidRPr="00156C4B">
              <w:rPr>
                <w:rFonts w:cs="Calibri"/>
                <w:b/>
              </w:rPr>
              <w:t xml:space="preserve"> «</w:t>
            </w:r>
            <w:r w:rsidRPr="00156C4B">
              <w:rPr>
                <w:color w:val="000000"/>
                <w:sz w:val="18"/>
                <w:szCs w:val="18"/>
                <w:lang w:val="en-US"/>
              </w:rPr>
              <w:t>CHILONZORBUYUMSAVDOKOMPLEKSI</w:t>
            </w:r>
            <w:r w:rsidRPr="00156C4B">
              <w:rPr>
                <w:rFonts w:cs="Calibri"/>
                <w:b/>
              </w:rPr>
              <w:t>»</w:t>
            </w:r>
          </w:p>
        </w:tc>
      </w:tr>
      <w:tr w:rsidR="00C05F94" w:rsidRPr="00302F13" w:rsidTr="00371A7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5F94" w:rsidRPr="003D40AA" w:rsidRDefault="00C05F94" w:rsidP="00C05F94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F94" w:rsidRPr="003D40AA" w:rsidRDefault="00C05F94" w:rsidP="00C05F94">
            <w:pPr>
              <w:pStyle w:val="a3"/>
            </w:pPr>
            <w:r w:rsidRPr="003D40AA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05F94" w:rsidRPr="00156C4B" w:rsidRDefault="00C05F94" w:rsidP="00C05F94">
            <w:pPr>
              <w:rPr>
                <w:rFonts w:cs="Calibri"/>
                <w:b/>
                <w:lang w:val="en-US"/>
              </w:rPr>
            </w:pPr>
            <w:r w:rsidRPr="00156C4B">
              <w:rPr>
                <w:rFonts w:cs="Calibri"/>
              </w:rPr>
              <w:t>АО</w:t>
            </w:r>
            <w:r w:rsidRPr="00156C4B">
              <w:rPr>
                <w:rFonts w:cs="Calibri"/>
                <w:b/>
                <w:lang w:val="en-US"/>
              </w:rPr>
              <w:t xml:space="preserve"> «</w:t>
            </w:r>
            <w:r w:rsidRPr="00156C4B">
              <w:rPr>
                <w:color w:val="000000"/>
                <w:sz w:val="18"/>
                <w:szCs w:val="18"/>
                <w:lang w:val="en-US"/>
              </w:rPr>
              <w:t>CHILONZOR BUYUM SAVDO KOMPLEKSI</w:t>
            </w:r>
            <w:r w:rsidRPr="00156C4B">
              <w:rPr>
                <w:rFonts w:cs="Calibri"/>
                <w:b/>
                <w:lang w:val="en-US"/>
              </w:rPr>
              <w:t>»</w:t>
            </w:r>
          </w:p>
        </w:tc>
      </w:tr>
      <w:tr w:rsidR="004D2103" w:rsidRPr="003D40AA" w:rsidTr="00371A7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C05F94" w:rsidRDefault="004D2103" w:rsidP="008A2FE3">
            <w:pPr>
              <w:rPr>
                <w:lang w:val="en-US"/>
              </w:rPr>
            </w:pPr>
          </w:p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 xml:space="preserve">Наименование биржевого </w:t>
            </w:r>
            <w:proofErr w:type="spellStart"/>
            <w:r w:rsidRPr="003D40AA">
              <w:rPr>
                <w:sz w:val="20"/>
                <w:szCs w:val="20"/>
              </w:rPr>
              <w:t>тикера</w:t>
            </w:r>
            <w:proofErr w:type="spellEnd"/>
            <w:r w:rsidRPr="003D40AA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3D40AA" w:rsidRDefault="004D2103" w:rsidP="008A2FE3"/>
        </w:tc>
      </w:tr>
      <w:tr w:rsidR="004D2103" w:rsidRPr="003D40AA" w:rsidTr="00371A78">
        <w:trPr>
          <w:trHeight w:val="361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C05F94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5F94" w:rsidRPr="003D40AA" w:rsidRDefault="00C05F94" w:rsidP="00C05F94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F94" w:rsidRPr="003D40AA" w:rsidRDefault="00C05F94" w:rsidP="00C05F94">
            <w:pPr>
              <w:pStyle w:val="a3"/>
            </w:pPr>
            <w:r w:rsidRPr="003D40AA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05F94" w:rsidRPr="00156C4B" w:rsidRDefault="00C05F94" w:rsidP="00C05F94">
            <w:pPr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 w:rsidRPr="00156C4B">
              <w:rPr>
                <w:color w:val="000000"/>
                <w:sz w:val="18"/>
                <w:szCs w:val="18"/>
              </w:rPr>
              <w:t>ЎзбекистонРеспубликаси</w:t>
            </w:r>
            <w:proofErr w:type="spellEnd"/>
            <w:r w:rsidRPr="00156C4B">
              <w:rPr>
                <w:color w:val="000000"/>
                <w:sz w:val="18"/>
                <w:szCs w:val="18"/>
              </w:rPr>
              <w:t xml:space="preserve">, 100161, </w:t>
            </w:r>
            <w:proofErr w:type="spellStart"/>
            <w:r w:rsidRPr="00156C4B">
              <w:rPr>
                <w:color w:val="000000"/>
                <w:sz w:val="18"/>
                <w:szCs w:val="18"/>
              </w:rPr>
              <w:t>ТошкентшаҳарЧилонзортуманиБунёдкоршоҳкўчаси</w:t>
            </w:r>
            <w:proofErr w:type="spellEnd"/>
            <w:r w:rsidRPr="00156C4B">
              <w:rPr>
                <w:color w:val="000000"/>
                <w:sz w:val="18"/>
                <w:szCs w:val="18"/>
              </w:rPr>
              <w:t xml:space="preserve"> 156 а </w:t>
            </w:r>
            <w:proofErr w:type="spellStart"/>
            <w:r w:rsidRPr="00156C4B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</w:tr>
      <w:tr w:rsidR="00C05F94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5F94" w:rsidRPr="003D40AA" w:rsidRDefault="00C05F94" w:rsidP="00C05F94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F94" w:rsidRPr="003D40AA" w:rsidRDefault="00C05F94" w:rsidP="00C05F94">
            <w:pPr>
              <w:pStyle w:val="a3"/>
            </w:pPr>
            <w:r w:rsidRPr="003D40AA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05F94" w:rsidRPr="00156C4B" w:rsidRDefault="00C05F94" w:rsidP="00C05F94">
            <w:pPr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 w:rsidRPr="00156C4B">
              <w:rPr>
                <w:color w:val="000000"/>
                <w:sz w:val="18"/>
                <w:szCs w:val="18"/>
              </w:rPr>
              <w:t>ЎзбекистонРеспубликаси</w:t>
            </w:r>
            <w:proofErr w:type="spellEnd"/>
            <w:r w:rsidRPr="00156C4B">
              <w:rPr>
                <w:color w:val="000000"/>
                <w:sz w:val="18"/>
                <w:szCs w:val="18"/>
              </w:rPr>
              <w:t xml:space="preserve">, 100161, </w:t>
            </w:r>
            <w:proofErr w:type="spellStart"/>
            <w:r w:rsidRPr="00156C4B">
              <w:rPr>
                <w:color w:val="000000"/>
                <w:sz w:val="18"/>
                <w:szCs w:val="18"/>
              </w:rPr>
              <w:t>ТошкентшаҳарЧилонзортуманиБунёдкоршоҳкўчаси</w:t>
            </w:r>
            <w:proofErr w:type="spellEnd"/>
            <w:r w:rsidRPr="00156C4B">
              <w:rPr>
                <w:color w:val="000000"/>
                <w:sz w:val="18"/>
                <w:szCs w:val="18"/>
              </w:rPr>
              <w:t xml:space="preserve"> 156 а </w:t>
            </w:r>
            <w:proofErr w:type="spellStart"/>
            <w:r w:rsidRPr="00156C4B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</w:tr>
      <w:tr w:rsidR="00C05F94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5F94" w:rsidRPr="003D40AA" w:rsidRDefault="00C05F94" w:rsidP="00C05F94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F94" w:rsidRPr="003D40AA" w:rsidRDefault="00C05F94" w:rsidP="00C05F94">
            <w:pPr>
              <w:pStyle w:val="a3"/>
            </w:pPr>
            <w:r w:rsidRPr="003D40AA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05F94" w:rsidRPr="00156C4B" w:rsidRDefault="00690305" w:rsidP="00C05F94">
            <w:pPr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chilonzorbuyum@mail.ru</w:t>
            </w:r>
          </w:p>
        </w:tc>
      </w:tr>
      <w:tr w:rsidR="00C05F94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5F94" w:rsidRPr="003D40AA" w:rsidRDefault="00C05F94" w:rsidP="00C05F94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F94" w:rsidRPr="003D40AA" w:rsidRDefault="00C05F94" w:rsidP="00C05F94">
            <w:pPr>
              <w:pStyle w:val="a3"/>
            </w:pPr>
            <w:r w:rsidRPr="003D40AA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05F94" w:rsidRPr="00156C4B" w:rsidRDefault="00C05F94" w:rsidP="00C05F94">
            <w:pPr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r w:rsidRPr="00156C4B">
              <w:rPr>
                <w:color w:val="000000"/>
                <w:sz w:val="18"/>
                <w:szCs w:val="18"/>
              </w:rPr>
              <w:t>www.chbsk.uz</w:t>
            </w:r>
          </w:p>
        </w:tc>
      </w:tr>
      <w:tr w:rsidR="004D2103" w:rsidRPr="003D40AA" w:rsidTr="00371A78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4D2103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>36</w:t>
            </w:r>
          </w:p>
        </w:tc>
      </w:tr>
      <w:tr w:rsidR="004D2103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2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color w:val="000000"/>
                <w:sz w:val="20"/>
                <w:szCs w:val="20"/>
              </w:rPr>
              <w:t>Изменения в списке аффилированных лиц</w:t>
            </w:r>
          </w:p>
        </w:tc>
      </w:tr>
      <w:tr w:rsidR="004D2103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(место жительство) (почтовый адрес) аффилированного лица</w:t>
            </w:r>
          </w:p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4D2103" w:rsidRPr="003D40AA" w:rsidTr="00371A78">
        <w:trPr>
          <w:trHeight w:val="3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1564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046B3F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311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D350FE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4010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40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046B3F">
            <w:pPr>
              <w:jc w:val="center"/>
              <w:rPr>
                <w:sz w:val="18"/>
                <w:szCs w:val="18"/>
              </w:rPr>
            </w:pPr>
          </w:p>
        </w:tc>
      </w:tr>
      <w:tr w:rsidR="004D2103" w:rsidRPr="003D40AA" w:rsidTr="00371A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287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rStyle w:val="a4"/>
                <w:b w:val="0"/>
                <w:color w:val="000000"/>
                <w:sz w:val="20"/>
                <w:szCs w:val="20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20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AB718F" w:rsidRDefault="00A53EB1" w:rsidP="007107D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2</w:t>
            </w:r>
            <w:r w:rsidR="004D2103" w:rsidRPr="00005D42">
              <w:t>.0</w:t>
            </w:r>
            <w:r w:rsidR="00091902">
              <w:rPr>
                <w:lang w:val="uz-Cyrl-UZ"/>
              </w:rPr>
              <w:t>4</w:t>
            </w:r>
            <w:r w:rsidR="004D2103" w:rsidRPr="00005D42">
              <w:t>.20</w:t>
            </w:r>
            <w:r w:rsidR="001E5F2D" w:rsidRPr="00005D42">
              <w:t>2</w:t>
            </w:r>
            <w:r w:rsidR="007107DA">
              <w:rPr>
                <w:lang w:val="en-US"/>
              </w:rPr>
              <w:t>6</w:t>
            </w:r>
            <w:r w:rsidR="004D2103" w:rsidRPr="00005D42">
              <w:t xml:space="preserve"> г.</w:t>
            </w:r>
          </w:p>
        </w:tc>
      </w:tr>
    </w:tbl>
    <w:p w:rsidR="004D2103" w:rsidRPr="00963CCC" w:rsidRDefault="004D2103">
      <w:pPr>
        <w:rPr>
          <w:b/>
        </w:rPr>
      </w:pPr>
      <w:r w:rsidRPr="00963CCC">
        <w:rPr>
          <w:b/>
        </w:rPr>
        <w:t xml:space="preserve">         Список аффилированных лиц:</w:t>
      </w:r>
    </w:p>
    <w:tbl>
      <w:tblPr>
        <w:tblW w:w="1051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551"/>
        <w:gridCol w:w="1701"/>
        <w:gridCol w:w="1559"/>
        <w:gridCol w:w="851"/>
        <w:gridCol w:w="709"/>
        <w:gridCol w:w="1048"/>
      </w:tblGrid>
      <w:tr w:rsidR="004D2103" w:rsidRPr="003D40AA" w:rsidTr="0071145C">
        <w:trPr>
          <w:cantSplit/>
        </w:trPr>
        <w:tc>
          <w:tcPr>
            <w:tcW w:w="2099" w:type="dxa"/>
            <w:vMerge w:val="restart"/>
            <w:vAlign w:val="center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Полное наименование аффилированного лица – юридических лиц или Ф.И.О. аффилированного лица – физических лиц</w:t>
            </w:r>
          </w:p>
        </w:tc>
        <w:tc>
          <w:tcPr>
            <w:tcW w:w="2551" w:type="dxa"/>
            <w:vMerge w:val="restart"/>
            <w:vAlign w:val="center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Основание,</w:t>
            </w:r>
          </w:p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 xml:space="preserve">по которому лицо </w:t>
            </w:r>
          </w:p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 xml:space="preserve">является </w:t>
            </w:r>
          </w:p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аффилирован-</w:t>
            </w:r>
            <w:proofErr w:type="spellStart"/>
            <w:r w:rsidRPr="003D40AA">
              <w:rPr>
                <w:b/>
              </w:rPr>
              <w:t>ным</w:t>
            </w:r>
            <w:proofErr w:type="spellEnd"/>
          </w:p>
        </w:tc>
        <w:tc>
          <w:tcPr>
            <w:tcW w:w="1701" w:type="dxa"/>
            <w:vMerge w:val="restart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</w:p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</w:p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</w:p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Адрес</w:t>
            </w:r>
          </w:p>
        </w:tc>
        <w:tc>
          <w:tcPr>
            <w:tcW w:w="3119" w:type="dxa"/>
            <w:gridSpan w:val="3"/>
            <w:vAlign w:val="center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Доля аффилированного лица в уставном капитале эмитента</w:t>
            </w:r>
          </w:p>
        </w:tc>
        <w:tc>
          <w:tcPr>
            <w:tcW w:w="1048" w:type="dxa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Дата  наступления основания</w:t>
            </w:r>
          </w:p>
        </w:tc>
      </w:tr>
      <w:tr w:rsidR="004D2103" w:rsidRPr="003D40AA" w:rsidTr="007107DA">
        <w:trPr>
          <w:cantSplit/>
        </w:trPr>
        <w:tc>
          <w:tcPr>
            <w:tcW w:w="2099" w:type="dxa"/>
            <w:vMerge/>
            <w:vAlign w:val="center"/>
          </w:tcPr>
          <w:p w:rsidR="004D2103" w:rsidRPr="003D40AA" w:rsidRDefault="004D2103" w:rsidP="00CD3119">
            <w:pPr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4D2103" w:rsidRPr="003D40AA" w:rsidRDefault="004D2103" w:rsidP="00CD3119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количество в штуках</w:t>
            </w:r>
          </w:p>
        </w:tc>
        <w:tc>
          <w:tcPr>
            <w:tcW w:w="709" w:type="dxa"/>
            <w:vMerge w:val="restart"/>
            <w:vAlign w:val="center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 xml:space="preserve">Доля </w:t>
            </w:r>
          </w:p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в процентах</w:t>
            </w:r>
          </w:p>
        </w:tc>
        <w:tc>
          <w:tcPr>
            <w:tcW w:w="1048" w:type="dxa"/>
            <w:vMerge w:val="restart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</w:p>
        </w:tc>
      </w:tr>
      <w:tr w:rsidR="004D2103" w:rsidRPr="003D40AA" w:rsidTr="007107DA">
        <w:trPr>
          <w:cantSplit/>
        </w:trPr>
        <w:tc>
          <w:tcPr>
            <w:tcW w:w="2099" w:type="dxa"/>
            <w:vMerge/>
            <w:vAlign w:val="center"/>
          </w:tcPr>
          <w:p w:rsidR="004D2103" w:rsidRPr="003D40AA" w:rsidRDefault="004D2103" w:rsidP="00CD3119">
            <w:pPr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4D2103" w:rsidRPr="003D40AA" w:rsidRDefault="004D2103" w:rsidP="00CD3119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простые</w:t>
            </w:r>
          </w:p>
        </w:tc>
        <w:tc>
          <w:tcPr>
            <w:tcW w:w="851" w:type="dxa"/>
            <w:vAlign w:val="center"/>
          </w:tcPr>
          <w:p w:rsidR="004D2103" w:rsidRPr="003D40AA" w:rsidRDefault="004D2103" w:rsidP="00CD3119">
            <w:pPr>
              <w:ind w:right="-64"/>
              <w:jc w:val="center"/>
              <w:rPr>
                <w:b/>
              </w:rPr>
            </w:pPr>
            <w:r w:rsidRPr="003D40AA">
              <w:rPr>
                <w:b/>
              </w:rPr>
              <w:t>привилегированные</w:t>
            </w:r>
          </w:p>
        </w:tc>
        <w:tc>
          <w:tcPr>
            <w:tcW w:w="709" w:type="dxa"/>
            <w:vMerge/>
            <w:vAlign w:val="center"/>
          </w:tcPr>
          <w:p w:rsidR="004D2103" w:rsidRPr="003D40AA" w:rsidRDefault="004D2103" w:rsidP="00CD3119">
            <w:pPr>
              <w:rPr>
                <w:b/>
              </w:rPr>
            </w:pPr>
          </w:p>
        </w:tc>
        <w:tc>
          <w:tcPr>
            <w:tcW w:w="1048" w:type="dxa"/>
            <w:vMerge/>
          </w:tcPr>
          <w:p w:rsidR="004D2103" w:rsidRPr="003D40AA" w:rsidRDefault="004D2103" w:rsidP="00CD3119">
            <w:pPr>
              <w:rPr>
                <w:b/>
              </w:rPr>
            </w:pPr>
          </w:p>
        </w:tc>
      </w:tr>
      <w:tr w:rsidR="004D2103" w:rsidRPr="003D40AA" w:rsidTr="007107DA">
        <w:tc>
          <w:tcPr>
            <w:tcW w:w="2099" w:type="dxa"/>
            <w:vAlign w:val="center"/>
          </w:tcPr>
          <w:p w:rsidR="004D2103" w:rsidRPr="003D40AA" w:rsidRDefault="004D2103" w:rsidP="00CD3119">
            <w:pPr>
              <w:ind w:right="-64"/>
              <w:jc w:val="center"/>
            </w:pPr>
            <w:r w:rsidRPr="003D40AA">
              <w:t>1</w:t>
            </w:r>
          </w:p>
        </w:tc>
        <w:tc>
          <w:tcPr>
            <w:tcW w:w="2551" w:type="dxa"/>
          </w:tcPr>
          <w:p w:rsidR="004D2103" w:rsidRPr="003D40AA" w:rsidRDefault="004D2103" w:rsidP="00CD3119">
            <w:pPr>
              <w:ind w:right="-64"/>
              <w:jc w:val="center"/>
            </w:pPr>
            <w:r w:rsidRPr="003D40AA">
              <w:t>2</w:t>
            </w:r>
          </w:p>
        </w:tc>
        <w:tc>
          <w:tcPr>
            <w:tcW w:w="1701" w:type="dxa"/>
          </w:tcPr>
          <w:p w:rsidR="004D2103" w:rsidRPr="003D40AA" w:rsidRDefault="004D2103" w:rsidP="00CD3119">
            <w:pPr>
              <w:ind w:right="-64"/>
              <w:jc w:val="center"/>
            </w:pPr>
            <w:r w:rsidRPr="003D40AA">
              <w:t>3</w:t>
            </w:r>
          </w:p>
        </w:tc>
        <w:tc>
          <w:tcPr>
            <w:tcW w:w="1559" w:type="dxa"/>
          </w:tcPr>
          <w:p w:rsidR="004D2103" w:rsidRPr="003D40AA" w:rsidRDefault="004D2103" w:rsidP="00CD3119">
            <w:pPr>
              <w:ind w:right="-64"/>
              <w:jc w:val="center"/>
            </w:pPr>
            <w:r w:rsidRPr="003D40AA">
              <w:t>4</w:t>
            </w:r>
          </w:p>
        </w:tc>
        <w:tc>
          <w:tcPr>
            <w:tcW w:w="851" w:type="dxa"/>
          </w:tcPr>
          <w:p w:rsidR="004D2103" w:rsidRPr="003D40AA" w:rsidRDefault="004D2103" w:rsidP="00CD3119">
            <w:pPr>
              <w:ind w:right="-64"/>
              <w:jc w:val="center"/>
            </w:pPr>
            <w:r w:rsidRPr="003D40AA">
              <w:t>5</w:t>
            </w:r>
          </w:p>
        </w:tc>
        <w:tc>
          <w:tcPr>
            <w:tcW w:w="709" w:type="dxa"/>
          </w:tcPr>
          <w:p w:rsidR="004D2103" w:rsidRPr="003D40AA" w:rsidRDefault="004D2103" w:rsidP="00CD3119">
            <w:pPr>
              <w:ind w:right="-64"/>
              <w:jc w:val="center"/>
            </w:pPr>
            <w:r w:rsidRPr="003D40AA">
              <w:t>6</w:t>
            </w:r>
          </w:p>
        </w:tc>
        <w:tc>
          <w:tcPr>
            <w:tcW w:w="1048" w:type="dxa"/>
          </w:tcPr>
          <w:p w:rsidR="004D2103" w:rsidRPr="003D40AA" w:rsidRDefault="004D2103" w:rsidP="00CD3119">
            <w:pPr>
              <w:ind w:right="-64"/>
              <w:jc w:val="center"/>
            </w:pPr>
          </w:p>
        </w:tc>
      </w:tr>
      <w:tr w:rsidR="00BA1CEC" w:rsidRPr="00041796" w:rsidTr="007107DA">
        <w:tc>
          <w:tcPr>
            <w:tcW w:w="2099" w:type="dxa"/>
            <w:vAlign w:val="center"/>
          </w:tcPr>
          <w:p w:rsidR="00BA1CEC" w:rsidRPr="00041796" w:rsidRDefault="00F9026D" w:rsidP="00F90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“Муниципал активларни бошқариш маркази” ДУК</w:t>
            </w:r>
          </w:p>
        </w:tc>
        <w:tc>
          <w:tcPr>
            <w:tcW w:w="2551" w:type="dxa"/>
            <w:vAlign w:val="center"/>
          </w:tcPr>
          <w:p w:rsidR="00BA1CEC" w:rsidRPr="00570FDC" w:rsidRDefault="00D841ED" w:rsidP="00BA1CEC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  <w:sz w:val="18"/>
                <w:szCs w:val="18"/>
              </w:rPr>
            </w:pPr>
            <w:r w:rsidRPr="00570FDC">
              <w:rPr>
                <w:sz w:val="18"/>
                <w:szCs w:val="18"/>
              </w:rPr>
              <w:t>У</w:t>
            </w:r>
            <w:r w:rsidR="00570FDC" w:rsidRPr="00570FDC">
              <w:rPr>
                <w:sz w:val="18"/>
                <w:szCs w:val="18"/>
              </w:rPr>
              <w:t>шбу</w:t>
            </w:r>
            <w:r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жамиятнинг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йигирма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фоиз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ва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ундан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ортик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фоиз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акцияларига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эгалик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килувчи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юридик</w:t>
            </w:r>
            <w:proofErr w:type="spellEnd"/>
            <w:r w:rsidR="0096342F" w:rsidRPr="0096342F">
              <w:rPr>
                <w:sz w:val="18"/>
                <w:szCs w:val="18"/>
              </w:rPr>
              <w:t xml:space="preserve"> </w:t>
            </w:r>
            <w:proofErr w:type="spellStart"/>
            <w:r w:rsidR="00570FDC" w:rsidRPr="00570FDC">
              <w:rPr>
                <w:sz w:val="18"/>
                <w:szCs w:val="18"/>
              </w:rPr>
              <w:t>шахс</w:t>
            </w:r>
            <w:proofErr w:type="spellEnd"/>
            <w:r w:rsidR="00570FDC" w:rsidRPr="00570FDC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BA1CEC" w:rsidRPr="00041796" w:rsidRDefault="00BA1CEC" w:rsidP="00BA1CEC">
            <w:pPr>
              <w:jc w:val="center"/>
              <w:rPr>
                <w:sz w:val="18"/>
                <w:szCs w:val="18"/>
              </w:rPr>
            </w:pPr>
            <w:proofErr w:type="spellStart"/>
            <w:r w:rsidRPr="00041796">
              <w:rPr>
                <w:sz w:val="18"/>
                <w:szCs w:val="18"/>
              </w:rPr>
              <w:t>Тошкент</w:t>
            </w:r>
            <w:proofErr w:type="spellEnd"/>
            <w:r w:rsidR="0096342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796">
              <w:rPr>
                <w:sz w:val="18"/>
                <w:szCs w:val="18"/>
              </w:rPr>
              <w:t>ша</w:t>
            </w:r>
            <w:proofErr w:type="spellEnd"/>
            <w:r w:rsidRPr="00041796">
              <w:rPr>
                <w:sz w:val="18"/>
                <w:szCs w:val="18"/>
                <w:lang w:val="uz-Cyrl-UZ"/>
              </w:rPr>
              <w:t>ҳ</w:t>
            </w:r>
            <w:r w:rsidRPr="00041796">
              <w:rPr>
                <w:sz w:val="18"/>
                <w:szCs w:val="18"/>
              </w:rPr>
              <w:t xml:space="preserve">ар </w:t>
            </w:r>
            <w:r w:rsidRPr="00041796">
              <w:rPr>
                <w:sz w:val="18"/>
                <w:szCs w:val="18"/>
                <w:lang w:val="uz-Cyrl-UZ"/>
              </w:rPr>
              <w:t>Шайхонтоҳур тумани</w:t>
            </w:r>
          </w:p>
        </w:tc>
        <w:tc>
          <w:tcPr>
            <w:tcW w:w="1559" w:type="dxa"/>
            <w:vAlign w:val="center"/>
          </w:tcPr>
          <w:p w:rsidR="007107DA" w:rsidRDefault="007107DA" w:rsidP="007107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60702157080</w:t>
            </w:r>
          </w:p>
          <w:p w:rsidR="00BA1CEC" w:rsidRPr="00690305" w:rsidRDefault="00BA1CEC" w:rsidP="00C163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A1CEC" w:rsidRPr="00041796" w:rsidRDefault="00BA1CEC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A1CEC" w:rsidRPr="00041796" w:rsidRDefault="006D1708" w:rsidP="0074085A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val="uz-Cyrl-UZ"/>
              </w:rPr>
              <w:t>69</w:t>
            </w:r>
            <w:r w:rsidR="00112307" w:rsidRPr="00041796">
              <w:rPr>
                <w:sz w:val="18"/>
                <w:szCs w:val="18"/>
                <w:lang w:val="uz-Cyrl-UZ"/>
              </w:rPr>
              <w:t>,</w:t>
            </w:r>
            <w:r w:rsidR="0074085A">
              <w:rPr>
                <w:sz w:val="18"/>
                <w:szCs w:val="18"/>
              </w:rPr>
              <w:t>07</w:t>
            </w:r>
          </w:p>
        </w:tc>
        <w:tc>
          <w:tcPr>
            <w:tcW w:w="1048" w:type="dxa"/>
          </w:tcPr>
          <w:p w:rsidR="00BA1CEC" w:rsidRPr="00041796" w:rsidRDefault="0015361A" w:rsidP="00112307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28.12.2018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B9672B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Авиасозлар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 w:val="restart"/>
            <w:vAlign w:val="center"/>
          </w:tcPr>
          <w:p w:rsidR="00AF00CD" w:rsidRPr="0088316D" w:rsidRDefault="00D841ED" w:rsidP="00101071">
            <w:pPr>
              <w:jc w:val="center"/>
              <w:rPr>
                <w:color w:val="444444"/>
                <w:sz w:val="18"/>
                <w:szCs w:val="18"/>
              </w:rPr>
            </w:pPr>
            <w:r w:rsidRPr="0088316D">
              <w:rPr>
                <w:sz w:val="18"/>
                <w:szCs w:val="18"/>
              </w:rPr>
              <w:t>У</w:t>
            </w:r>
            <w:r w:rsidR="00AF00CD" w:rsidRPr="0088316D">
              <w:rPr>
                <w:sz w:val="18"/>
                <w:szCs w:val="18"/>
              </w:rPr>
              <w:t>шбу</w:t>
            </w:r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жамият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устав </w:t>
            </w:r>
            <w:proofErr w:type="spellStart"/>
            <w:r w:rsidR="00AF00CD" w:rsidRPr="0088316D">
              <w:rPr>
                <w:sz w:val="18"/>
                <w:szCs w:val="18"/>
              </w:rPr>
              <w:t>фондининг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(устав </w:t>
            </w:r>
            <w:proofErr w:type="spellStart"/>
            <w:r w:rsidR="00AF00CD" w:rsidRPr="0088316D">
              <w:rPr>
                <w:sz w:val="18"/>
                <w:szCs w:val="18"/>
              </w:rPr>
              <w:t>капиталининг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20 </w:t>
            </w:r>
            <w:proofErr w:type="spellStart"/>
            <w:r w:rsidR="00AF00CD" w:rsidRPr="0088316D">
              <w:rPr>
                <w:sz w:val="18"/>
                <w:szCs w:val="18"/>
              </w:rPr>
              <w:t>фоизи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ва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ундан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ортик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фоизига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эгалик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килувчи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айни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бир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шахс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кайси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юридик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шахс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устав </w:t>
            </w:r>
            <w:proofErr w:type="spellStart"/>
            <w:r w:rsidR="00AF00CD" w:rsidRPr="0088316D">
              <w:rPr>
                <w:sz w:val="18"/>
                <w:szCs w:val="18"/>
              </w:rPr>
              <w:t>фондининг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(устав </w:t>
            </w:r>
            <w:proofErr w:type="spellStart"/>
            <w:r w:rsidR="00AF00CD" w:rsidRPr="0088316D">
              <w:rPr>
                <w:sz w:val="18"/>
                <w:szCs w:val="18"/>
              </w:rPr>
              <w:t>капиталининг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) </w:t>
            </w:r>
            <w:proofErr w:type="spellStart"/>
            <w:r w:rsidR="00AF00CD" w:rsidRPr="0088316D">
              <w:rPr>
                <w:sz w:val="18"/>
                <w:szCs w:val="18"/>
              </w:rPr>
              <w:t>йигирма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фоизи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ва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ундан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оргтик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фоизига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эгалик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килса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, </w:t>
            </w:r>
            <w:proofErr w:type="spellStart"/>
            <w:r w:rsidR="00AF00CD" w:rsidRPr="0088316D">
              <w:rPr>
                <w:sz w:val="18"/>
                <w:szCs w:val="18"/>
              </w:rPr>
              <w:t>уша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юридик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шахс</w:t>
            </w:r>
            <w:proofErr w:type="spellEnd"/>
            <w:r w:rsidR="00AF00CD" w:rsidRPr="0088316D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F00CD" w:rsidRPr="00D040C7" w:rsidRDefault="00AF00CD" w:rsidP="00B9672B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Яшнаобод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Шолохова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кучаси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, 1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B9672B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Аския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Яккасарой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Учмон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Носир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кучаси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25а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r w:rsidRPr="00041796">
              <w:rPr>
                <w:color w:val="444444"/>
                <w:sz w:val="18"/>
                <w:szCs w:val="18"/>
                <w:lang w:val="uz-Cyrl-UZ"/>
              </w:rPr>
              <w:t xml:space="preserve">Чилонзор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» </w:t>
            </w:r>
            <w:r w:rsidRPr="00041796">
              <w:rPr>
                <w:color w:val="444444"/>
                <w:sz w:val="18"/>
                <w:szCs w:val="18"/>
                <w:lang w:val="uz-Cyrl-UZ"/>
              </w:rPr>
              <w:t>МЧЖ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Чилонзор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Бунёдкор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ва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Фарход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кучалари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lastRenderedPageBreak/>
              <w:t>кесишувидаги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Ц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мавзеси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lastRenderedPageBreak/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Миробод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 w:val="restart"/>
            <w:vAlign w:val="center"/>
          </w:tcPr>
          <w:p w:rsidR="00AF00CD" w:rsidRPr="0088316D" w:rsidRDefault="00D841ED" w:rsidP="00FA4934">
            <w:pPr>
              <w:jc w:val="center"/>
              <w:rPr>
                <w:color w:val="444444"/>
                <w:sz w:val="18"/>
                <w:szCs w:val="18"/>
              </w:rPr>
            </w:pPr>
            <w:r w:rsidRPr="0088316D">
              <w:rPr>
                <w:sz w:val="18"/>
                <w:szCs w:val="18"/>
              </w:rPr>
              <w:t>У</w:t>
            </w:r>
            <w:r w:rsidR="00AF00CD" w:rsidRPr="0088316D">
              <w:rPr>
                <w:sz w:val="18"/>
                <w:szCs w:val="18"/>
              </w:rPr>
              <w:t>шбу</w:t>
            </w:r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жамият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устав </w:t>
            </w:r>
            <w:proofErr w:type="spellStart"/>
            <w:r w:rsidR="00AF00CD" w:rsidRPr="0088316D">
              <w:rPr>
                <w:sz w:val="18"/>
                <w:szCs w:val="18"/>
              </w:rPr>
              <w:t>фондининг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(устав </w:t>
            </w:r>
            <w:proofErr w:type="spellStart"/>
            <w:r w:rsidR="00AF00CD" w:rsidRPr="0088316D">
              <w:rPr>
                <w:sz w:val="18"/>
                <w:szCs w:val="18"/>
              </w:rPr>
              <w:t>капиталининг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20 </w:t>
            </w:r>
            <w:proofErr w:type="spellStart"/>
            <w:r w:rsidR="00AF00CD" w:rsidRPr="0088316D">
              <w:rPr>
                <w:sz w:val="18"/>
                <w:szCs w:val="18"/>
              </w:rPr>
              <w:t>фоизи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ва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ундан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орти</w:t>
            </w:r>
            <w:proofErr w:type="spellEnd"/>
            <w:r w:rsidR="00FA4934">
              <w:rPr>
                <w:sz w:val="18"/>
                <w:szCs w:val="18"/>
                <w:lang w:val="uz-Cyrl-UZ"/>
              </w:rPr>
              <w:t>қ</w:t>
            </w:r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фоизига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эгалик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r w:rsidR="00FA4934">
              <w:rPr>
                <w:sz w:val="18"/>
                <w:szCs w:val="18"/>
                <w:lang w:val="uz-Cyrl-UZ"/>
              </w:rPr>
              <w:t>қ</w:t>
            </w:r>
            <w:proofErr w:type="spellStart"/>
            <w:r w:rsidR="00AF00CD" w:rsidRPr="0088316D">
              <w:rPr>
                <w:sz w:val="18"/>
                <w:szCs w:val="18"/>
              </w:rPr>
              <w:t>илувчи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айни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бир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шахс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кайси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юридик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шахс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устав </w:t>
            </w:r>
            <w:proofErr w:type="spellStart"/>
            <w:r w:rsidR="00AF00CD" w:rsidRPr="0088316D">
              <w:rPr>
                <w:sz w:val="18"/>
                <w:szCs w:val="18"/>
              </w:rPr>
              <w:t>фондининг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 (устав </w:t>
            </w:r>
            <w:proofErr w:type="spellStart"/>
            <w:r w:rsidR="00AF00CD" w:rsidRPr="0088316D">
              <w:rPr>
                <w:sz w:val="18"/>
                <w:szCs w:val="18"/>
              </w:rPr>
              <w:t>капиталининг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) </w:t>
            </w:r>
            <w:proofErr w:type="spellStart"/>
            <w:r w:rsidR="00AF00CD" w:rsidRPr="0088316D">
              <w:rPr>
                <w:sz w:val="18"/>
                <w:szCs w:val="18"/>
              </w:rPr>
              <w:t>йигирма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фоизи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ва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ундан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орти</w:t>
            </w:r>
            <w:proofErr w:type="spellEnd"/>
            <w:r w:rsidR="00FA4934">
              <w:rPr>
                <w:sz w:val="18"/>
                <w:szCs w:val="18"/>
                <w:lang w:val="uz-Cyrl-UZ"/>
              </w:rPr>
              <w:t>қ</w:t>
            </w:r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фоизига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эгалик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r w:rsidR="00FA4934">
              <w:rPr>
                <w:sz w:val="18"/>
                <w:szCs w:val="18"/>
                <w:lang w:val="uz-Cyrl-UZ"/>
              </w:rPr>
              <w:t>қ</w:t>
            </w:r>
            <w:proofErr w:type="spellStart"/>
            <w:r w:rsidR="00AF00CD" w:rsidRPr="0088316D">
              <w:rPr>
                <w:sz w:val="18"/>
                <w:szCs w:val="18"/>
              </w:rPr>
              <w:t>илса</w:t>
            </w:r>
            <w:proofErr w:type="spellEnd"/>
            <w:r w:rsidR="00AF00CD" w:rsidRPr="0088316D">
              <w:rPr>
                <w:sz w:val="18"/>
                <w:szCs w:val="18"/>
              </w:rPr>
              <w:t xml:space="preserve">, </w:t>
            </w:r>
            <w:proofErr w:type="spellStart"/>
            <w:r w:rsidR="00AF00CD" w:rsidRPr="0088316D">
              <w:rPr>
                <w:sz w:val="18"/>
                <w:szCs w:val="18"/>
              </w:rPr>
              <w:t>ушаюридик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F00CD" w:rsidRPr="0088316D">
              <w:rPr>
                <w:sz w:val="18"/>
                <w:szCs w:val="18"/>
              </w:rPr>
              <w:t>шахс</w:t>
            </w:r>
            <w:proofErr w:type="spellEnd"/>
            <w:r w:rsidR="00AF00CD" w:rsidRPr="0088316D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Миробод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r w:rsidRPr="00D040C7">
              <w:rPr>
                <w:color w:val="444444"/>
                <w:sz w:val="18"/>
                <w:szCs w:val="18"/>
              </w:rPr>
              <w:t xml:space="preserve">Нукус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кучаси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Навруз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Мирзо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Улугбек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, ТТЗ-2, «Ширин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 xml:space="preserve">«Олой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Юнусобод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Амир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Темур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кучаси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, 40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Сиргали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Сиргали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Янги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сиргали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6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даха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кишлок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хужалик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махсулотлари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улгуржи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Бектемир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автомобил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халка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йули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Фарход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Учтепа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Чилонзор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Г-9А квартал</w:t>
            </w:r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Юнусобод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ТошкентшахарЮнусободтумани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Д-3 квартал</w:t>
            </w:r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«Кора-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Камиш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» </w:t>
            </w:r>
            <w:r w:rsidRPr="00041796">
              <w:rPr>
                <w:color w:val="444444"/>
                <w:sz w:val="18"/>
                <w:szCs w:val="18"/>
                <w:lang w:val="uz-Cyrl-UZ"/>
              </w:rPr>
              <w:t xml:space="preserve"> МЧЖ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ТошкентОлмазортумани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Кора-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камиш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, 21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Куйлик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Бектемир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Фаргона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йули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 xml:space="preserve">«Паркент универсал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Мирзо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-Улугбек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Чорсу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буюм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савдо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комплекси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Шайхонтохур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Закайнар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кучаси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Эски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жува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дехкон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Шайхотохур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Янгиобод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ихтисослашган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Яшнаобод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Толарик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кучаси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, 1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Урикзор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савдо</w:t>
            </w:r>
            <w:proofErr w:type="spellEnd"/>
            <w:r w:rsidR="00D841ED">
              <w:rPr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комплекси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ТошкентшахарУчтепатуманиУрикзормавзеси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«Бек т</w:t>
            </w:r>
            <w:r>
              <w:rPr>
                <w:color w:val="444444"/>
                <w:sz w:val="18"/>
                <w:szCs w:val="18"/>
              </w:rPr>
              <w:t>у</w:t>
            </w:r>
            <w:r w:rsidRPr="00D040C7">
              <w:rPr>
                <w:color w:val="444444"/>
                <w:sz w:val="18"/>
                <w:szCs w:val="18"/>
              </w:rPr>
              <w:t xml:space="preserve">пи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савдо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комплекси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Т</w:t>
            </w:r>
            <w:r>
              <w:rPr>
                <w:color w:val="444444"/>
                <w:sz w:val="18"/>
                <w:szCs w:val="18"/>
                <w:lang w:val="uz-Cyrl-UZ"/>
              </w:rPr>
              <w:t>о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шахарЧ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илонзор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автомобил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халка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йули</w:t>
            </w:r>
            <w:proofErr w:type="spellEnd"/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F00CD" w:rsidRPr="00041796" w:rsidTr="007107DA">
        <w:trPr>
          <w:trHeight w:val="736"/>
        </w:trPr>
        <w:tc>
          <w:tcPr>
            <w:tcW w:w="2099" w:type="dxa"/>
            <w:vAlign w:val="center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«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Истеъмолда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булган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транспорт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воситалари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ва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r w:rsidRPr="00041796">
              <w:rPr>
                <w:color w:val="444444"/>
                <w:sz w:val="18"/>
                <w:szCs w:val="18"/>
                <w:lang w:val="uz-Cyrl-UZ"/>
              </w:rPr>
              <w:t>э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хтиёт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кисимлар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сергели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444444"/>
                <w:sz w:val="18"/>
                <w:szCs w:val="18"/>
              </w:rPr>
              <w:t>б</w:t>
            </w:r>
            <w:r w:rsidRPr="00D040C7">
              <w:rPr>
                <w:color w:val="444444"/>
                <w:sz w:val="18"/>
                <w:szCs w:val="18"/>
              </w:rPr>
              <w:t>озори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AF00CD" w:rsidRPr="0088316D" w:rsidRDefault="00AF00CD" w:rsidP="00101071">
            <w:pPr>
              <w:jc w:val="center"/>
              <w:rPr>
                <w:color w:val="444444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D040C7" w:rsidRDefault="00AF00CD" w:rsidP="00E10F71">
            <w:pPr>
              <w:rPr>
                <w:color w:val="444444"/>
                <w:sz w:val="18"/>
                <w:szCs w:val="18"/>
              </w:rPr>
            </w:pPr>
            <w:proofErr w:type="spellStart"/>
            <w:r w:rsidRPr="00D040C7">
              <w:rPr>
                <w:color w:val="444444"/>
                <w:sz w:val="18"/>
                <w:szCs w:val="18"/>
              </w:rPr>
              <w:t>Тошкент</w:t>
            </w:r>
            <w:proofErr w:type="spellEnd"/>
            <w:r w:rsidR="00D841ED" w:rsidRPr="00D841ED"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ша</w:t>
            </w:r>
            <w:proofErr w:type="spellEnd"/>
            <w:r w:rsidR="00E10F71">
              <w:rPr>
                <w:color w:val="444444"/>
                <w:sz w:val="18"/>
                <w:szCs w:val="18"/>
                <w:lang w:val="uz-Cyrl-UZ"/>
              </w:rPr>
              <w:t>ҳ</w:t>
            </w:r>
            <w:r w:rsidRPr="00D040C7">
              <w:rPr>
                <w:color w:val="444444"/>
                <w:sz w:val="18"/>
                <w:szCs w:val="18"/>
              </w:rPr>
              <w:t>ар С</w:t>
            </w:r>
            <w:r>
              <w:rPr>
                <w:color w:val="444444"/>
                <w:sz w:val="18"/>
                <w:szCs w:val="18"/>
                <w:lang w:val="uz-Cyrl-UZ"/>
              </w:rPr>
              <w:t>и</w:t>
            </w:r>
            <w:r w:rsidRPr="00D040C7">
              <w:rPr>
                <w:color w:val="444444"/>
                <w:sz w:val="18"/>
                <w:szCs w:val="18"/>
              </w:rPr>
              <w:t>р</w:t>
            </w:r>
            <w:r w:rsidR="00E10F71">
              <w:rPr>
                <w:color w:val="444444"/>
                <w:sz w:val="18"/>
                <w:szCs w:val="18"/>
                <w:lang w:val="uz-Cyrl-UZ"/>
              </w:rPr>
              <w:t>ғ</w:t>
            </w:r>
            <w:r w:rsidRPr="00D040C7">
              <w:rPr>
                <w:color w:val="444444"/>
                <w:sz w:val="18"/>
                <w:szCs w:val="18"/>
              </w:rPr>
              <w:t xml:space="preserve">али 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тумани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Янги сир</w:t>
            </w:r>
            <w:r w:rsidR="00E10F71">
              <w:rPr>
                <w:color w:val="444444"/>
                <w:sz w:val="18"/>
                <w:szCs w:val="18"/>
                <w:lang w:val="uz-Cyrl-UZ"/>
              </w:rPr>
              <w:t>ғ</w:t>
            </w:r>
            <w:r w:rsidRPr="00D040C7">
              <w:rPr>
                <w:color w:val="444444"/>
                <w:sz w:val="18"/>
                <w:szCs w:val="18"/>
              </w:rPr>
              <w:t>али к</w:t>
            </w:r>
            <w:r w:rsidR="00E10F71">
              <w:rPr>
                <w:color w:val="444444"/>
                <w:sz w:val="18"/>
                <w:szCs w:val="18"/>
                <w:lang w:val="uz-Cyrl-UZ"/>
              </w:rPr>
              <w:t>ў</w:t>
            </w:r>
            <w:proofErr w:type="spellStart"/>
            <w:r w:rsidRPr="00D040C7">
              <w:rPr>
                <w:color w:val="444444"/>
                <w:sz w:val="18"/>
                <w:szCs w:val="18"/>
              </w:rPr>
              <w:t>часи</w:t>
            </w:r>
            <w:proofErr w:type="spellEnd"/>
            <w:r w:rsidRPr="00D040C7">
              <w:rPr>
                <w:color w:val="444444"/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F00CD" w:rsidRPr="00041796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D040C7" w:rsidRDefault="00AF00CD" w:rsidP="00AF00CD">
            <w:pPr>
              <w:rPr>
                <w:color w:val="444444"/>
                <w:sz w:val="18"/>
                <w:szCs w:val="18"/>
              </w:rPr>
            </w:pPr>
            <w:r w:rsidRPr="00D040C7">
              <w:rPr>
                <w:color w:val="444444"/>
                <w:sz w:val="18"/>
                <w:szCs w:val="18"/>
              </w:rPr>
              <w:t>18.08.2015</w:t>
            </w:r>
          </w:p>
        </w:tc>
      </w:tr>
      <w:tr w:rsidR="00A6182E" w:rsidRPr="00041796" w:rsidTr="007107DA">
        <w:trPr>
          <w:trHeight w:val="736"/>
        </w:trPr>
        <w:tc>
          <w:tcPr>
            <w:tcW w:w="2099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 w:rsidR="00D841ED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тантана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сервис МЧЖ</w:t>
            </w:r>
          </w:p>
        </w:tc>
        <w:tc>
          <w:tcPr>
            <w:tcW w:w="2551" w:type="dxa"/>
            <w:vMerge/>
            <w:vAlign w:val="center"/>
          </w:tcPr>
          <w:p w:rsidR="00A6182E" w:rsidRPr="0088316D" w:rsidRDefault="00A6182E" w:rsidP="00A6182E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182E" w:rsidRPr="005A2D9A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Шайхонтоҳур</w:t>
            </w:r>
            <w:r w:rsidR="005A2D9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r w:rsidR="005A2D9A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тумани</w:t>
            </w:r>
          </w:p>
        </w:tc>
        <w:tc>
          <w:tcPr>
            <w:tcW w:w="155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6182E" w:rsidRPr="00B9672B" w:rsidRDefault="00A6182E" w:rsidP="00A6182E">
            <w:pPr>
              <w:rPr>
                <w:color w:val="444444"/>
                <w:sz w:val="18"/>
                <w:szCs w:val="18"/>
                <w:lang w:val="uz-Cyrl-UZ"/>
              </w:rPr>
            </w:pPr>
            <w:r>
              <w:rPr>
                <w:color w:val="444444"/>
                <w:sz w:val="18"/>
                <w:szCs w:val="18"/>
                <w:lang w:val="uz-Cyrl-UZ"/>
              </w:rPr>
              <w:t>28.12.2018</w:t>
            </w:r>
          </w:p>
        </w:tc>
      </w:tr>
      <w:tr w:rsidR="00A6182E" w:rsidRPr="00041796" w:rsidTr="007107DA">
        <w:trPr>
          <w:trHeight w:val="736"/>
        </w:trPr>
        <w:tc>
          <w:tcPr>
            <w:tcW w:w="2099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Манзур</w:t>
            </w:r>
            <w:proofErr w:type="spellEnd"/>
            <w:r w:rsidR="00D841ED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гузари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МЧЖ</w:t>
            </w:r>
          </w:p>
        </w:tc>
        <w:tc>
          <w:tcPr>
            <w:tcW w:w="2551" w:type="dxa"/>
            <w:vMerge/>
            <w:vAlign w:val="center"/>
          </w:tcPr>
          <w:p w:rsidR="00A6182E" w:rsidRPr="0088316D" w:rsidRDefault="00A6182E" w:rsidP="00A6182E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Юнусобод тумани</w:t>
            </w:r>
          </w:p>
        </w:tc>
        <w:tc>
          <w:tcPr>
            <w:tcW w:w="155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6182E" w:rsidRPr="003A3580" w:rsidRDefault="00A6182E" w:rsidP="00A6182E">
            <w:pPr>
              <w:rPr>
                <w:color w:val="444444"/>
                <w:sz w:val="18"/>
                <w:szCs w:val="18"/>
                <w:lang w:val="uz-Cyrl-UZ"/>
              </w:rPr>
            </w:pPr>
            <w:r w:rsidRPr="003A3580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A6182E" w:rsidRPr="00041796" w:rsidTr="007107DA">
        <w:trPr>
          <w:trHeight w:val="736"/>
        </w:trPr>
        <w:tc>
          <w:tcPr>
            <w:tcW w:w="2099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lastRenderedPageBreak/>
              <w:t>Бешкургон</w:t>
            </w:r>
            <w:proofErr w:type="spellEnd"/>
            <w:r w:rsidR="00D841ED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савдо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МЧЖ</w:t>
            </w:r>
          </w:p>
        </w:tc>
        <w:tc>
          <w:tcPr>
            <w:tcW w:w="2551" w:type="dxa"/>
            <w:vMerge w:val="restart"/>
            <w:vAlign w:val="center"/>
          </w:tcPr>
          <w:p w:rsidR="00A6182E" w:rsidRPr="0088316D" w:rsidRDefault="00D841ED" w:rsidP="00A6182E">
            <w:pPr>
              <w:jc w:val="center"/>
              <w:rPr>
                <w:color w:val="444444"/>
                <w:sz w:val="18"/>
                <w:szCs w:val="18"/>
              </w:rPr>
            </w:pPr>
            <w:r w:rsidRPr="0088316D">
              <w:rPr>
                <w:sz w:val="18"/>
                <w:szCs w:val="18"/>
              </w:rPr>
              <w:t>У</w:t>
            </w:r>
            <w:r w:rsidR="00A6182E" w:rsidRPr="0088316D">
              <w:rPr>
                <w:sz w:val="18"/>
                <w:szCs w:val="18"/>
              </w:rPr>
              <w:t>шбу</w:t>
            </w:r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жамият</w:t>
            </w:r>
            <w:proofErr w:type="spellEnd"/>
            <w:r w:rsidR="00A6182E" w:rsidRPr="0088316D">
              <w:rPr>
                <w:sz w:val="18"/>
                <w:szCs w:val="18"/>
              </w:rPr>
              <w:t xml:space="preserve"> устав </w:t>
            </w:r>
            <w:proofErr w:type="spellStart"/>
            <w:r w:rsidR="00A6182E" w:rsidRPr="0088316D">
              <w:rPr>
                <w:sz w:val="18"/>
                <w:szCs w:val="18"/>
              </w:rPr>
              <w:t>фондининг</w:t>
            </w:r>
            <w:proofErr w:type="spellEnd"/>
            <w:r w:rsidR="00A6182E" w:rsidRPr="0088316D">
              <w:rPr>
                <w:sz w:val="18"/>
                <w:szCs w:val="18"/>
              </w:rPr>
              <w:t xml:space="preserve"> (устав </w:t>
            </w:r>
            <w:proofErr w:type="spellStart"/>
            <w:r w:rsidR="00A6182E" w:rsidRPr="0088316D">
              <w:rPr>
                <w:sz w:val="18"/>
                <w:szCs w:val="18"/>
              </w:rPr>
              <w:t>капиталининг</w:t>
            </w:r>
            <w:proofErr w:type="spellEnd"/>
            <w:r w:rsidR="00A6182E" w:rsidRPr="0088316D">
              <w:rPr>
                <w:sz w:val="18"/>
                <w:szCs w:val="18"/>
              </w:rPr>
              <w:t xml:space="preserve"> 20 </w:t>
            </w:r>
            <w:proofErr w:type="spellStart"/>
            <w:r w:rsidR="00A6182E" w:rsidRPr="0088316D">
              <w:rPr>
                <w:sz w:val="18"/>
                <w:szCs w:val="18"/>
              </w:rPr>
              <w:t>фоизи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ва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ундан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орти</w:t>
            </w:r>
            <w:proofErr w:type="spellEnd"/>
            <w:r w:rsidR="00A6182E">
              <w:rPr>
                <w:sz w:val="18"/>
                <w:szCs w:val="18"/>
                <w:lang w:val="uz-Cyrl-UZ"/>
              </w:rPr>
              <w:t>қ</w:t>
            </w:r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фоизига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эгалик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r w:rsidR="00A6182E">
              <w:rPr>
                <w:sz w:val="18"/>
                <w:szCs w:val="18"/>
                <w:lang w:val="uz-Cyrl-UZ"/>
              </w:rPr>
              <w:t>қ</w:t>
            </w:r>
            <w:proofErr w:type="spellStart"/>
            <w:r w:rsidR="00A6182E" w:rsidRPr="0088316D">
              <w:rPr>
                <w:sz w:val="18"/>
                <w:szCs w:val="18"/>
              </w:rPr>
              <w:t>илувчи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айни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бир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шахс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кайси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юридик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шахс</w:t>
            </w:r>
            <w:proofErr w:type="spellEnd"/>
            <w:r w:rsidR="00A6182E" w:rsidRPr="0088316D">
              <w:rPr>
                <w:sz w:val="18"/>
                <w:szCs w:val="18"/>
              </w:rPr>
              <w:t xml:space="preserve"> устав </w:t>
            </w:r>
            <w:proofErr w:type="spellStart"/>
            <w:r w:rsidR="00A6182E" w:rsidRPr="0088316D">
              <w:rPr>
                <w:sz w:val="18"/>
                <w:szCs w:val="18"/>
              </w:rPr>
              <w:t>фондининг</w:t>
            </w:r>
            <w:proofErr w:type="spellEnd"/>
            <w:r w:rsidR="00A6182E" w:rsidRPr="0088316D">
              <w:rPr>
                <w:sz w:val="18"/>
                <w:szCs w:val="18"/>
              </w:rPr>
              <w:t xml:space="preserve"> (устав </w:t>
            </w:r>
            <w:proofErr w:type="spellStart"/>
            <w:r w:rsidR="00A6182E" w:rsidRPr="0088316D">
              <w:rPr>
                <w:sz w:val="18"/>
                <w:szCs w:val="18"/>
              </w:rPr>
              <w:t>капиталининг</w:t>
            </w:r>
            <w:proofErr w:type="spellEnd"/>
            <w:r w:rsidR="00A6182E" w:rsidRPr="0088316D">
              <w:rPr>
                <w:sz w:val="18"/>
                <w:szCs w:val="18"/>
              </w:rPr>
              <w:t xml:space="preserve">) </w:t>
            </w:r>
            <w:proofErr w:type="spellStart"/>
            <w:r w:rsidR="00A6182E" w:rsidRPr="0088316D">
              <w:rPr>
                <w:sz w:val="18"/>
                <w:szCs w:val="18"/>
              </w:rPr>
              <w:t>йигирма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фоизи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ва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ундан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оргтик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фоизига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эгалик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r w:rsidR="00A6182E">
              <w:rPr>
                <w:sz w:val="18"/>
                <w:szCs w:val="18"/>
                <w:lang w:val="uz-Cyrl-UZ"/>
              </w:rPr>
              <w:t>қ</w:t>
            </w:r>
            <w:proofErr w:type="spellStart"/>
            <w:r w:rsidR="00A6182E" w:rsidRPr="0088316D">
              <w:rPr>
                <w:sz w:val="18"/>
                <w:szCs w:val="18"/>
              </w:rPr>
              <w:t>илса</w:t>
            </w:r>
            <w:proofErr w:type="spellEnd"/>
            <w:r w:rsidR="00A6182E" w:rsidRPr="0088316D">
              <w:rPr>
                <w:sz w:val="18"/>
                <w:szCs w:val="18"/>
              </w:rPr>
              <w:t xml:space="preserve">, </w:t>
            </w:r>
            <w:proofErr w:type="spellStart"/>
            <w:r w:rsidR="00A6182E" w:rsidRPr="0088316D">
              <w:rPr>
                <w:sz w:val="18"/>
                <w:szCs w:val="18"/>
              </w:rPr>
              <w:t>уша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юридик</w:t>
            </w:r>
            <w:proofErr w:type="spellEnd"/>
            <w:r w:rsidRPr="00D841ED">
              <w:rPr>
                <w:sz w:val="18"/>
                <w:szCs w:val="18"/>
              </w:rPr>
              <w:t xml:space="preserve"> </w:t>
            </w:r>
            <w:proofErr w:type="spellStart"/>
            <w:r w:rsidR="00A6182E" w:rsidRPr="0088316D">
              <w:rPr>
                <w:sz w:val="18"/>
                <w:szCs w:val="18"/>
              </w:rPr>
              <w:t>шахс</w:t>
            </w:r>
            <w:proofErr w:type="spellEnd"/>
            <w:r w:rsidR="00A6182E" w:rsidRPr="0088316D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Чилонзор тумани</w:t>
            </w:r>
          </w:p>
        </w:tc>
        <w:tc>
          <w:tcPr>
            <w:tcW w:w="155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6182E" w:rsidRPr="003A3580" w:rsidRDefault="00A6182E" w:rsidP="00A6182E">
            <w:r w:rsidRPr="003A3580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A6182E" w:rsidRPr="00041796" w:rsidTr="007107DA">
        <w:trPr>
          <w:trHeight w:val="973"/>
        </w:trPr>
        <w:tc>
          <w:tcPr>
            <w:tcW w:w="2099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Пойтахт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авто паркинг МЧЖ</w:t>
            </w:r>
          </w:p>
        </w:tc>
        <w:tc>
          <w:tcPr>
            <w:tcW w:w="2551" w:type="dxa"/>
            <w:vMerge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Чилонзор тумани</w:t>
            </w:r>
          </w:p>
        </w:tc>
        <w:tc>
          <w:tcPr>
            <w:tcW w:w="155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6182E" w:rsidRPr="00070D2F" w:rsidRDefault="00A6182E" w:rsidP="00A6182E">
            <w:pPr>
              <w:rPr>
                <w:highlight w:val="yellow"/>
              </w:rPr>
            </w:pPr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A6182E" w:rsidRPr="00041796" w:rsidTr="007107DA">
        <w:trPr>
          <w:trHeight w:val="736"/>
        </w:trPr>
        <w:tc>
          <w:tcPr>
            <w:tcW w:w="2099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Матбуотчилар</w:t>
            </w:r>
            <w:proofErr w:type="spellEnd"/>
            <w:r w:rsidR="00D841ED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мажмуаси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сер” МЧЖ</w:t>
            </w:r>
          </w:p>
        </w:tc>
        <w:tc>
          <w:tcPr>
            <w:tcW w:w="2551" w:type="dxa"/>
            <w:vMerge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A6182E" w:rsidRPr="00AB718F" w:rsidRDefault="00A6182E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Миробод тумани</w:t>
            </w:r>
          </w:p>
        </w:tc>
        <w:tc>
          <w:tcPr>
            <w:tcW w:w="155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6182E" w:rsidRPr="00041796" w:rsidRDefault="00A6182E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6182E" w:rsidRDefault="00A6182E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961A99" w:rsidRPr="00041796" w:rsidTr="007107DA">
        <w:trPr>
          <w:trHeight w:val="736"/>
        </w:trPr>
        <w:tc>
          <w:tcPr>
            <w:tcW w:w="2099" w:type="dxa"/>
          </w:tcPr>
          <w:p w:rsidR="00961A99" w:rsidRPr="00006A84" w:rsidRDefault="007F1E8D" w:rsidP="00A6182E">
            <w:pPr>
              <w:rPr>
                <w:rFonts w:ascii="OpenSansRegular" w:hAnsi="OpenSansRegular"/>
                <w:color w:val="333333"/>
                <w:sz w:val="20"/>
                <w:szCs w:val="20"/>
                <w:lang w:val="uz-Cyrl-UZ"/>
              </w:rPr>
            </w:pP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</w:rPr>
              <w:t>«</w:t>
            </w: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en-US"/>
              </w:rPr>
              <w:t>POYTAXT OIL</w:t>
            </w: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</w:rPr>
              <w:t>»</w:t>
            </w: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en-US"/>
              </w:rPr>
              <w:t xml:space="preserve"> </w:t>
            </w: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uz-Cyrl-UZ"/>
              </w:rPr>
              <w:t>МЧЖ</w:t>
            </w:r>
          </w:p>
        </w:tc>
        <w:tc>
          <w:tcPr>
            <w:tcW w:w="2551" w:type="dxa"/>
            <w:vMerge/>
          </w:tcPr>
          <w:p w:rsidR="00961A99" w:rsidRPr="00AB718F" w:rsidRDefault="00961A99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961A99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</w:t>
            </w:r>
          </w:p>
        </w:tc>
        <w:tc>
          <w:tcPr>
            <w:tcW w:w="1559" w:type="dxa"/>
            <w:vAlign w:val="center"/>
          </w:tcPr>
          <w:p w:rsidR="00961A99" w:rsidRPr="007F1E8D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851" w:type="dxa"/>
            <w:vAlign w:val="center"/>
          </w:tcPr>
          <w:p w:rsidR="00961A99" w:rsidRPr="007F1E8D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709" w:type="dxa"/>
            <w:vAlign w:val="center"/>
          </w:tcPr>
          <w:p w:rsidR="00961A99" w:rsidRPr="007F1E8D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048" w:type="dxa"/>
          </w:tcPr>
          <w:p w:rsidR="00961A99" w:rsidRPr="00B5549C" w:rsidRDefault="007F1E8D" w:rsidP="00A6182E">
            <w:pPr>
              <w:rPr>
                <w:color w:val="444444"/>
                <w:sz w:val="18"/>
                <w:szCs w:val="18"/>
                <w:lang w:val="uz-Cyrl-UZ"/>
              </w:rPr>
            </w:pPr>
            <w:r>
              <w:rPr>
                <w:color w:val="444444"/>
                <w:sz w:val="18"/>
                <w:szCs w:val="18"/>
                <w:lang w:val="uz-Cyrl-UZ"/>
              </w:rPr>
              <w:t>28.12.2018</w:t>
            </w:r>
          </w:p>
        </w:tc>
      </w:tr>
      <w:tr w:rsidR="007F1E8D" w:rsidRPr="00041796" w:rsidTr="007107DA">
        <w:trPr>
          <w:trHeight w:val="736"/>
        </w:trPr>
        <w:tc>
          <w:tcPr>
            <w:tcW w:w="2099" w:type="dxa"/>
          </w:tcPr>
          <w:p w:rsidR="007F1E8D" w:rsidRPr="00006A84" w:rsidRDefault="00042A95" w:rsidP="00A6182E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uz-Cyrl-UZ"/>
              </w:rPr>
            </w:pP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uz-Cyrl-UZ"/>
              </w:rPr>
              <w:t>“</w:t>
            </w:r>
            <w:r w:rsidR="007F1E8D"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uz-Cyrl-UZ"/>
              </w:rPr>
              <w:t>Пойтахт бизнес савдо</w:t>
            </w: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uz-Cyrl-UZ"/>
              </w:rPr>
              <w:t>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Default="007F1E8D" w:rsidP="00F61CE8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</w:t>
            </w:r>
          </w:p>
        </w:tc>
        <w:tc>
          <w:tcPr>
            <w:tcW w:w="1559" w:type="dxa"/>
            <w:vAlign w:val="center"/>
          </w:tcPr>
          <w:p w:rsidR="007F1E8D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pPr>
              <w:rPr>
                <w:color w:val="444444"/>
                <w:sz w:val="18"/>
                <w:szCs w:val="18"/>
                <w:lang w:val="uz-Cyrl-UZ"/>
              </w:rPr>
            </w:pPr>
            <w:r>
              <w:rPr>
                <w:color w:val="444444"/>
                <w:sz w:val="18"/>
                <w:szCs w:val="18"/>
                <w:lang w:val="uz-Cyrl-UZ"/>
              </w:rPr>
              <w:t>28.12.2018</w:t>
            </w:r>
          </w:p>
        </w:tc>
      </w:tr>
      <w:tr w:rsidR="00042A95" w:rsidRPr="00041796" w:rsidTr="007107DA">
        <w:trPr>
          <w:trHeight w:val="736"/>
        </w:trPr>
        <w:tc>
          <w:tcPr>
            <w:tcW w:w="2099" w:type="dxa"/>
          </w:tcPr>
          <w:p w:rsidR="00042A95" w:rsidRPr="00006A84" w:rsidRDefault="00042A95" w:rsidP="00A6182E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uz-Cyrl-UZ"/>
              </w:rPr>
            </w:pPr>
            <w:r w:rsidRPr="00006A84">
              <w:rPr>
                <w:rFonts w:ascii="Arial" w:hAnsi="Arial" w:cs="Arial"/>
                <w:color w:val="333333"/>
                <w:sz w:val="20"/>
                <w:szCs w:val="20"/>
                <w:shd w:val="clear" w:color="auto" w:fill="E8FAFF"/>
                <w:lang w:val="uz-Cyrl-UZ"/>
              </w:rPr>
              <w:t>“Манзарали боғдорчилик ва гулчилик”МЧЖ</w:t>
            </w:r>
          </w:p>
        </w:tc>
        <w:tc>
          <w:tcPr>
            <w:tcW w:w="2551" w:type="dxa"/>
            <w:vMerge/>
          </w:tcPr>
          <w:p w:rsidR="00042A95" w:rsidRPr="00AB718F" w:rsidRDefault="00042A95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042A95" w:rsidRDefault="00042A95" w:rsidP="00F61CE8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</w:t>
            </w:r>
          </w:p>
        </w:tc>
        <w:tc>
          <w:tcPr>
            <w:tcW w:w="1559" w:type="dxa"/>
            <w:vAlign w:val="center"/>
          </w:tcPr>
          <w:p w:rsidR="00042A95" w:rsidRDefault="00042A95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851" w:type="dxa"/>
            <w:vAlign w:val="center"/>
          </w:tcPr>
          <w:p w:rsidR="00042A95" w:rsidRDefault="00042A95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709" w:type="dxa"/>
            <w:vAlign w:val="center"/>
          </w:tcPr>
          <w:p w:rsidR="00042A95" w:rsidRDefault="00042A95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048" w:type="dxa"/>
          </w:tcPr>
          <w:p w:rsidR="00042A95" w:rsidRDefault="00042A95" w:rsidP="00A6182E">
            <w:pPr>
              <w:rPr>
                <w:color w:val="444444"/>
                <w:sz w:val="18"/>
                <w:szCs w:val="18"/>
                <w:lang w:val="uz-Cyrl-UZ"/>
              </w:rPr>
            </w:pPr>
            <w:r>
              <w:rPr>
                <w:color w:val="444444"/>
                <w:sz w:val="18"/>
                <w:szCs w:val="18"/>
                <w:lang w:val="uz-Cyrl-UZ"/>
              </w:rPr>
              <w:t>28.12.2018</w:t>
            </w:r>
          </w:p>
        </w:tc>
      </w:tr>
      <w:tr w:rsidR="007F1E8D" w:rsidRPr="00041796" w:rsidTr="007107DA">
        <w:trPr>
          <w:trHeight w:val="736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“Инвест Тош”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Чилонзор тумани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116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“Шинам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бино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Шайхонтоҳур тумани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736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Маъмурий</w:t>
            </w:r>
            <w:proofErr w:type="spellEnd"/>
            <w:r w:rsidRPr="00D841ED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бино</w:t>
            </w:r>
            <w:proofErr w:type="spellEnd"/>
            <w:r w:rsidRPr="00D841ED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махсус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сервис”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193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“BISH SERVIS”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736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“Экспресс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Хизмат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Шайхонтоҳур тумани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736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“Toshkent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shaharyo`lqurilishvata`mirlash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” </w:t>
            </w: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Сергели тумани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427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савдо маркази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Шайхонтоҳур тумани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322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Алпомиш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савдо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қаторлари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Олмазор тумани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50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“FAIZ CO”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 Сергели тумани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267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Toshinvestplast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143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“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Toshkent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Zenner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” МЧЖ ҚК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шаҳри,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80"/>
        </w:trPr>
        <w:tc>
          <w:tcPr>
            <w:tcW w:w="2099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“CA </w:t>
            </w:r>
            <w:proofErr w:type="spellStart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>Forms</w:t>
            </w:r>
            <w:proofErr w:type="spellEnd"/>
            <w:r w:rsidRPr="00AB718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LTD” МЧЖ</w:t>
            </w:r>
          </w:p>
        </w:tc>
        <w:tc>
          <w:tcPr>
            <w:tcW w:w="2551" w:type="dxa"/>
            <w:vMerge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041796" w:rsidTr="007107DA">
        <w:trPr>
          <w:trHeight w:val="391"/>
        </w:trPr>
        <w:tc>
          <w:tcPr>
            <w:tcW w:w="2099" w:type="dxa"/>
          </w:tcPr>
          <w:p w:rsidR="007F1E8D" w:rsidRPr="00CC11A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AB718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"Grand Road Tashkent" </w:t>
            </w:r>
            <w:r w:rsidR="00006A84">
              <w:rPr>
                <w:rFonts w:ascii="OpenSansRegular" w:hAnsi="OpenSansRegular"/>
                <w:color w:val="333333"/>
                <w:sz w:val="21"/>
                <w:szCs w:val="21"/>
              </w:rPr>
              <w:t>МЧЖ</w:t>
            </w:r>
          </w:p>
        </w:tc>
        <w:tc>
          <w:tcPr>
            <w:tcW w:w="2551" w:type="dxa"/>
            <w:vMerge/>
          </w:tcPr>
          <w:p w:rsidR="007F1E8D" w:rsidRPr="00CC11A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:rsidR="007F1E8D" w:rsidRPr="00AB718F" w:rsidRDefault="007F1E8D" w:rsidP="00A6182E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</w:t>
            </w:r>
          </w:p>
        </w:tc>
        <w:tc>
          <w:tcPr>
            <w:tcW w:w="155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041796" w:rsidRDefault="007F1E8D" w:rsidP="00A6182E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04179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7F1E8D" w:rsidRDefault="007F1E8D" w:rsidP="00A6182E">
            <w:r w:rsidRPr="00B5549C">
              <w:rPr>
                <w:color w:val="444444"/>
                <w:sz w:val="18"/>
                <w:szCs w:val="18"/>
                <w:lang w:val="uz-Cyrl-UZ"/>
              </w:rPr>
              <w:t>15.06.2020</w:t>
            </w:r>
          </w:p>
        </w:tc>
      </w:tr>
      <w:tr w:rsidR="007F1E8D" w:rsidRPr="00177A30" w:rsidTr="007107DA">
        <w:tc>
          <w:tcPr>
            <w:tcW w:w="2099" w:type="dxa"/>
            <w:vAlign w:val="center"/>
          </w:tcPr>
          <w:p w:rsidR="007F1E8D" w:rsidRPr="00371A78" w:rsidRDefault="00006A84" w:rsidP="00CC11AF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color w:val="444444"/>
                <w:sz w:val="21"/>
                <w:szCs w:val="21"/>
              </w:rPr>
              <w:t>Раззоқов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Ахад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Анварович</w:t>
            </w:r>
            <w:proofErr w:type="spellEnd"/>
          </w:p>
        </w:tc>
        <w:tc>
          <w:tcPr>
            <w:tcW w:w="2551" w:type="dxa"/>
          </w:tcPr>
          <w:p w:rsidR="007F1E8D" w:rsidRPr="00371A78" w:rsidRDefault="007F1E8D" w:rsidP="00CC11AF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7F1E8D" w:rsidRPr="00371A78" w:rsidRDefault="007F1E8D" w:rsidP="00CC11AF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 w:rsidR="00371A78"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7F1E8D" w:rsidRPr="00371A78" w:rsidRDefault="007F1E8D" w:rsidP="00CC11AF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7F1E8D" w:rsidRPr="00371A78" w:rsidRDefault="007F1E8D" w:rsidP="00CC11AF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7F1E8D" w:rsidRPr="00371A78" w:rsidRDefault="007F1E8D" w:rsidP="00CC11AF">
            <w:pPr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1048" w:type="dxa"/>
          </w:tcPr>
          <w:p w:rsidR="007F1E8D" w:rsidRPr="00177A30" w:rsidRDefault="00371A78" w:rsidP="00371A78">
            <w:pPr>
              <w:jc w:val="center"/>
              <w:rPr>
                <w:sz w:val="18"/>
                <w:szCs w:val="18"/>
              </w:rPr>
            </w:pPr>
            <w:r w:rsidRPr="00177A30">
              <w:rPr>
                <w:sz w:val="18"/>
                <w:szCs w:val="18"/>
                <w:lang w:val="en-US"/>
              </w:rPr>
              <w:t>20</w:t>
            </w:r>
            <w:r w:rsidR="007F1E8D" w:rsidRPr="00177A30">
              <w:rPr>
                <w:sz w:val="18"/>
                <w:szCs w:val="18"/>
                <w:lang w:val="uz-Cyrl-UZ"/>
              </w:rPr>
              <w:t>.</w:t>
            </w:r>
            <w:r w:rsidR="007F1E8D" w:rsidRPr="00177A30">
              <w:rPr>
                <w:sz w:val="18"/>
                <w:szCs w:val="18"/>
                <w:lang w:val="en-US"/>
              </w:rPr>
              <w:t>0</w:t>
            </w:r>
            <w:r w:rsidRPr="00177A30">
              <w:rPr>
                <w:sz w:val="18"/>
                <w:szCs w:val="18"/>
              </w:rPr>
              <w:t>9</w:t>
            </w:r>
            <w:r w:rsidR="007F1E8D" w:rsidRPr="00177A30">
              <w:rPr>
                <w:sz w:val="18"/>
                <w:szCs w:val="18"/>
                <w:lang w:val="uz-Cyrl-UZ"/>
              </w:rPr>
              <w:t>.</w:t>
            </w:r>
            <w:r w:rsidR="007F1E8D" w:rsidRPr="00177A30">
              <w:rPr>
                <w:sz w:val="18"/>
                <w:szCs w:val="18"/>
                <w:lang w:val="en-US"/>
              </w:rPr>
              <w:t>20</w:t>
            </w:r>
            <w:r w:rsidRPr="00177A30">
              <w:rPr>
                <w:sz w:val="18"/>
                <w:szCs w:val="18"/>
              </w:rPr>
              <w:t>22</w:t>
            </w:r>
          </w:p>
        </w:tc>
      </w:tr>
      <w:tr w:rsidR="00371A78" w:rsidRPr="00177A30" w:rsidTr="007107DA"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color w:val="444444"/>
                <w:sz w:val="21"/>
                <w:szCs w:val="21"/>
              </w:rPr>
            </w:pPr>
            <w:r w:rsidRPr="00371A78">
              <w:rPr>
                <w:color w:val="444444"/>
                <w:sz w:val="21"/>
                <w:szCs w:val="21"/>
              </w:rPr>
              <w:t>Расулов 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Камолиддин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> 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Раимберди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ўғли</w:t>
            </w:r>
            <w:proofErr w:type="spellEnd"/>
          </w:p>
        </w:tc>
        <w:tc>
          <w:tcPr>
            <w:tcW w:w="2551" w:type="dxa"/>
          </w:tcPr>
          <w:p w:rsidR="00371A78" w:rsidRPr="00371A78" w:rsidRDefault="00371A78" w:rsidP="00371A78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48" w:type="dxa"/>
          </w:tcPr>
          <w:p w:rsidR="00371A78" w:rsidRPr="00177A30" w:rsidRDefault="00371A78" w:rsidP="00371A78">
            <w:pPr>
              <w:jc w:val="center"/>
              <w:rPr>
                <w:sz w:val="18"/>
                <w:szCs w:val="18"/>
              </w:rPr>
            </w:pPr>
            <w:r w:rsidRPr="00177A30">
              <w:rPr>
                <w:sz w:val="18"/>
                <w:szCs w:val="18"/>
              </w:rPr>
              <w:t>24,04,2024</w:t>
            </w:r>
          </w:p>
        </w:tc>
      </w:tr>
      <w:tr w:rsidR="00371A78" w:rsidRPr="00177A30" w:rsidTr="007107DA"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  <w:lang w:val="uz-Cyrl-UZ"/>
              </w:rPr>
            </w:pPr>
            <w:proofErr w:type="spellStart"/>
            <w:r w:rsidRPr="00371A78">
              <w:rPr>
                <w:color w:val="444444"/>
                <w:sz w:val="21"/>
                <w:szCs w:val="21"/>
              </w:rPr>
              <w:t>Арифов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Равшан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> 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Абдуллаевич</w:t>
            </w:r>
            <w:proofErr w:type="spellEnd"/>
          </w:p>
        </w:tc>
        <w:tc>
          <w:tcPr>
            <w:tcW w:w="2551" w:type="dxa"/>
          </w:tcPr>
          <w:p w:rsidR="00371A78" w:rsidRPr="00371A78" w:rsidRDefault="00371A78" w:rsidP="00371A78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1048" w:type="dxa"/>
          </w:tcPr>
          <w:p w:rsidR="00371A78" w:rsidRPr="00177A30" w:rsidRDefault="00371A78" w:rsidP="00933598">
            <w:pPr>
              <w:jc w:val="center"/>
              <w:rPr>
                <w:sz w:val="18"/>
                <w:szCs w:val="18"/>
              </w:rPr>
            </w:pPr>
            <w:r w:rsidRPr="00177A30">
              <w:rPr>
                <w:sz w:val="18"/>
                <w:szCs w:val="18"/>
                <w:lang w:val="en-US"/>
              </w:rPr>
              <w:t>31</w:t>
            </w:r>
            <w:r w:rsidRPr="00177A30">
              <w:rPr>
                <w:sz w:val="18"/>
                <w:szCs w:val="18"/>
                <w:lang w:val="uz-Cyrl-UZ"/>
              </w:rPr>
              <w:t>.</w:t>
            </w:r>
            <w:r w:rsidRPr="00177A30">
              <w:rPr>
                <w:sz w:val="18"/>
                <w:szCs w:val="18"/>
                <w:lang w:val="en-US"/>
              </w:rPr>
              <w:t>05</w:t>
            </w:r>
            <w:r w:rsidRPr="00177A30">
              <w:rPr>
                <w:sz w:val="18"/>
                <w:szCs w:val="18"/>
                <w:lang w:val="uz-Cyrl-UZ"/>
              </w:rPr>
              <w:t>.</w:t>
            </w:r>
            <w:r w:rsidRPr="00177A30">
              <w:rPr>
                <w:sz w:val="18"/>
                <w:szCs w:val="18"/>
                <w:lang w:val="en-US"/>
              </w:rPr>
              <w:t>20</w:t>
            </w:r>
            <w:r w:rsidR="00933598" w:rsidRPr="00177A30">
              <w:rPr>
                <w:sz w:val="18"/>
                <w:szCs w:val="18"/>
              </w:rPr>
              <w:t>23</w:t>
            </w:r>
          </w:p>
        </w:tc>
      </w:tr>
      <w:tr w:rsidR="00371A78" w:rsidRPr="00177A30" w:rsidTr="007107DA"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r w:rsidRPr="00371A78">
              <w:rPr>
                <w:color w:val="444444"/>
                <w:sz w:val="21"/>
                <w:szCs w:val="21"/>
              </w:rPr>
              <w:lastRenderedPageBreak/>
              <w:t xml:space="preserve">Каримов Малик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Рахимович</w:t>
            </w:r>
            <w:proofErr w:type="spellEnd"/>
          </w:p>
        </w:tc>
        <w:tc>
          <w:tcPr>
            <w:tcW w:w="2551" w:type="dxa"/>
          </w:tcPr>
          <w:p w:rsidR="00371A78" w:rsidRPr="00371A78" w:rsidRDefault="00371A78" w:rsidP="00371A78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1048" w:type="dxa"/>
          </w:tcPr>
          <w:p w:rsidR="00371A78" w:rsidRPr="00177A30" w:rsidRDefault="00933598" w:rsidP="00933598">
            <w:pPr>
              <w:jc w:val="center"/>
              <w:rPr>
                <w:sz w:val="18"/>
                <w:szCs w:val="18"/>
              </w:rPr>
            </w:pPr>
            <w:r w:rsidRPr="00177A30">
              <w:rPr>
                <w:sz w:val="18"/>
                <w:szCs w:val="18"/>
                <w:lang w:val="en-US"/>
              </w:rPr>
              <w:t>20</w:t>
            </w:r>
            <w:r w:rsidR="00371A78" w:rsidRPr="00177A30">
              <w:rPr>
                <w:sz w:val="18"/>
                <w:szCs w:val="18"/>
                <w:lang w:val="uz-Cyrl-UZ"/>
              </w:rPr>
              <w:t>.</w:t>
            </w:r>
            <w:r w:rsidRPr="00177A30">
              <w:rPr>
                <w:sz w:val="18"/>
                <w:szCs w:val="18"/>
                <w:lang w:val="en-US"/>
              </w:rPr>
              <w:t>09</w:t>
            </w:r>
            <w:r w:rsidR="00371A78" w:rsidRPr="00177A30">
              <w:rPr>
                <w:sz w:val="18"/>
                <w:szCs w:val="18"/>
                <w:lang w:val="uz-Cyrl-UZ"/>
              </w:rPr>
              <w:t>.</w:t>
            </w:r>
            <w:r w:rsidR="00371A78" w:rsidRPr="00177A30">
              <w:rPr>
                <w:sz w:val="18"/>
                <w:szCs w:val="18"/>
                <w:lang w:val="en-US"/>
              </w:rPr>
              <w:t>20</w:t>
            </w:r>
            <w:r w:rsidRPr="00177A30">
              <w:rPr>
                <w:sz w:val="18"/>
                <w:szCs w:val="18"/>
              </w:rPr>
              <w:t>22</w:t>
            </w:r>
          </w:p>
        </w:tc>
      </w:tr>
      <w:tr w:rsidR="00371A78" w:rsidRPr="00177A30" w:rsidTr="007107DA"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r w:rsidRPr="00371A78">
              <w:rPr>
                <w:color w:val="444444"/>
                <w:sz w:val="21"/>
                <w:szCs w:val="21"/>
              </w:rPr>
              <w:t xml:space="preserve">Камалов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Толмас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> 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Каримович</w:t>
            </w:r>
            <w:proofErr w:type="spellEnd"/>
          </w:p>
        </w:tc>
        <w:tc>
          <w:tcPr>
            <w:tcW w:w="2551" w:type="dxa"/>
          </w:tcPr>
          <w:p w:rsidR="00371A78" w:rsidRPr="00371A78" w:rsidRDefault="00371A78" w:rsidP="00371A78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177A30" w:rsidRDefault="00177A30" w:rsidP="00177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952909348</w:t>
            </w:r>
          </w:p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  <w:lang w:val="en-US"/>
              </w:rPr>
            </w:pPr>
            <w:r w:rsidRPr="00371A78">
              <w:rPr>
                <w:sz w:val="21"/>
                <w:szCs w:val="21"/>
                <w:lang w:val="en-US"/>
              </w:rPr>
              <w:t>1.0</w:t>
            </w:r>
          </w:p>
        </w:tc>
        <w:tc>
          <w:tcPr>
            <w:tcW w:w="1048" w:type="dxa"/>
          </w:tcPr>
          <w:p w:rsidR="00371A78" w:rsidRPr="00177A30" w:rsidRDefault="00371A78" w:rsidP="00371A78">
            <w:pPr>
              <w:jc w:val="center"/>
              <w:rPr>
                <w:sz w:val="18"/>
                <w:szCs w:val="18"/>
              </w:rPr>
            </w:pPr>
            <w:r w:rsidRPr="00177A30">
              <w:rPr>
                <w:sz w:val="18"/>
                <w:szCs w:val="18"/>
                <w:lang w:val="en-US"/>
              </w:rPr>
              <w:t>22</w:t>
            </w:r>
            <w:r w:rsidRPr="00177A30">
              <w:rPr>
                <w:sz w:val="18"/>
                <w:szCs w:val="18"/>
                <w:lang w:val="uz-Cyrl-UZ"/>
              </w:rPr>
              <w:t>.</w:t>
            </w:r>
            <w:r w:rsidRPr="00177A30">
              <w:rPr>
                <w:sz w:val="18"/>
                <w:szCs w:val="18"/>
                <w:lang w:val="en-US"/>
              </w:rPr>
              <w:t>05</w:t>
            </w:r>
            <w:r w:rsidRPr="00177A30">
              <w:rPr>
                <w:sz w:val="18"/>
                <w:szCs w:val="18"/>
                <w:lang w:val="uz-Cyrl-UZ"/>
              </w:rPr>
              <w:t>.</w:t>
            </w:r>
            <w:r w:rsidRPr="00177A30">
              <w:rPr>
                <w:sz w:val="18"/>
                <w:szCs w:val="18"/>
                <w:lang w:val="en-US"/>
              </w:rPr>
              <w:t>2019</w:t>
            </w:r>
          </w:p>
        </w:tc>
      </w:tr>
      <w:tr w:rsidR="00371A78" w:rsidRPr="00177A30" w:rsidTr="007107DA"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rFonts w:ascii="Arial" w:hAnsi="Arial" w:cs="Arial"/>
                <w:color w:val="444444"/>
                <w:sz w:val="21"/>
                <w:szCs w:val="21"/>
              </w:rPr>
            </w:pPr>
            <w:r w:rsidRPr="00371A78">
              <w:rPr>
                <w:color w:val="444444"/>
                <w:sz w:val="21"/>
                <w:szCs w:val="21"/>
              </w:rPr>
              <w:br/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Туляганов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Файзулла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> 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Абдуллаевич</w:t>
            </w:r>
            <w:proofErr w:type="spellEnd"/>
          </w:p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71A78" w:rsidRPr="00371A78" w:rsidRDefault="00371A78" w:rsidP="00371A78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177A30" w:rsidRDefault="00177A30" w:rsidP="00177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22493160</w:t>
            </w:r>
          </w:p>
          <w:p w:rsidR="00371A78" w:rsidRPr="00CD7C5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  <w:lang w:val="en-US"/>
              </w:rPr>
            </w:pPr>
            <w:r w:rsidRPr="00371A78">
              <w:rPr>
                <w:sz w:val="21"/>
                <w:szCs w:val="21"/>
                <w:lang w:val="en-US"/>
              </w:rPr>
              <w:t>0.02</w:t>
            </w:r>
          </w:p>
        </w:tc>
        <w:tc>
          <w:tcPr>
            <w:tcW w:w="1048" w:type="dxa"/>
          </w:tcPr>
          <w:p w:rsidR="00371A78" w:rsidRPr="00177A30" w:rsidRDefault="00371A78" w:rsidP="00371A78">
            <w:pPr>
              <w:jc w:val="center"/>
              <w:rPr>
                <w:sz w:val="18"/>
                <w:szCs w:val="18"/>
                <w:lang w:val="uz-Cyrl-UZ"/>
              </w:rPr>
            </w:pPr>
            <w:r w:rsidRPr="00177A30">
              <w:rPr>
                <w:sz w:val="18"/>
                <w:szCs w:val="18"/>
                <w:lang w:val="uz-Cyrl-UZ"/>
              </w:rPr>
              <w:t>08.04.2022</w:t>
            </w:r>
          </w:p>
        </w:tc>
      </w:tr>
      <w:tr w:rsidR="00371A78" w:rsidRPr="00177A30" w:rsidTr="007107DA"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color w:val="444444"/>
                <w:sz w:val="21"/>
                <w:szCs w:val="21"/>
              </w:rPr>
              <w:t>Шамансуров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Шоаброр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Шамаҳкамович</w:t>
            </w:r>
            <w:proofErr w:type="spellEnd"/>
          </w:p>
        </w:tc>
        <w:tc>
          <w:tcPr>
            <w:tcW w:w="2551" w:type="dxa"/>
          </w:tcPr>
          <w:p w:rsidR="00371A78" w:rsidRPr="00371A78" w:rsidRDefault="00371A78" w:rsidP="00371A78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1048" w:type="dxa"/>
          </w:tcPr>
          <w:p w:rsidR="00371A78" w:rsidRPr="00177A30" w:rsidRDefault="00933598" w:rsidP="00933598">
            <w:pPr>
              <w:jc w:val="center"/>
              <w:rPr>
                <w:sz w:val="18"/>
                <w:szCs w:val="18"/>
                <w:lang w:val="uz-Cyrl-UZ"/>
              </w:rPr>
            </w:pPr>
            <w:r w:rsidRPr="00177A30">
              <w:rPr>
                <w:sz w:val="18"/>
                <w:szCs w:val="18"/>
                <w:lang w:val="uz-Cyrl-UZ"/>
              </w:rPr>
              <w:t>12</w:t>
            </w:r>
            <w:r w:rsidR="00371A78" w:rsidRPr="00177A30">
              <w:rPr>
                <w:sz w:val="18"/>
                <w:szCs w:val="18"/>
                <w:lang w:val="uz-Cyrl-UZ"/>
              </w:rPr>
              <w:t>.0</w:t>
            </w:r>
            <w:r w:rsidRPr="00177A30">
              <w:rPr>
                <w:sz w:val="18"/>
                <w:szCs w:val="18"/>
                <w:lang w:val="uz-Cyrl-UZ"/>
              </w:rPr>
              <w:t>9.2023</w:t>
            </w:r>
          </w:p>
        </w:tc>
      </w:tr>
      <w:tr w:rsidR="00371A78" w:rsidRPr="00177A30" w:rsidTr="007107DA"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color w:val="444444"/>
                <w:sz w:val="21"/>
                <w:szCs w:val="21"/>
              </w:rPr>
              <w:t>Нарбеков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Шухрат</w:t>
            </w:r>
            <w:proofErr w:type="spellEnd"/>
          </w:p>
        </w:tc>
        <w:tc>
          <w:tcPr>
            <w:tcW w:w="2551" w:type="dxa"/>
          </w:tcPr>
          <w:p w:rsidR="00371A78" w:rsidRPr="00371A78" w:rsidRDefault="00371A78" w:rsidP="00371A78">
            <w:pPr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177A30" w:rsidRDefault="00177A30" w:rsidP="00177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500000000</w:t>
            </w:r>
          </w:p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632F8B" w:rsidRDefault="00371A78" w:rsidP="00632F8B">
            <w:pPr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  <w:lang w:val="en-US"/>
              </w:rPr>
              <w:t>0.</w:t>
            </w:r>
            <w:r w:rsidR="00632F8B">
              <w:rPr>
                <w:sz w:val="21"/>
                <w:szCs w:val="21"/>
              </w:rPr>
              <w:t>5</w:t>
            </w:r>
          </w:p>
        </w:tc>
        <w:tc>
          <w:tcPr>
            <w:tcW w:w="1048" w:type="dxa"/>
          </w:tcPr>
          <w:p w:rsidR="00371A78" w:rsidRPr="00177A30" w:rsidRDefault="00933598" w:rsidP="00933598">
            <w:pPr>
              <w:jc w:val="center"/>
              <w:rPr>
                <w:sz w:val="18"/>
                <w:szCs w:val="18"/>
                <w:lang w:val="uz-Cyrl-UZ"/>
              </w:rPr>
            </w:pPr>
            <w:r w:rsidRPr="00177A30">
              <w:rPr>
                <w:sz w:val="18"/>
                <w:szCs w:val="18"/>
                <w:lang w:val="uz-Cyrl-UZ"/>
              </w:rPr>
              <w:t>31</w:t>
            </w:r>
            <w:r w:rsidR="00371A78" w:rsidRPr="00177A30">
              <w:rPr>
                <w:sz w:val="18"/>
                <w:szCs w:val="18"/>
                <w:lang w:val="uz-Cyrl-UZ"/>
              </w:rPr>
              <w:t>.0</w:t>
            </w:r>
            <w:r w:rsidRPr="00177A30">
              <w:rPr>
                <w:sz w:val="18"/>
                <w:szCs w:val="18"/>
                <w:lang w:val="uz-Cyrl-UZ"/>
              </w:rPr>
              <w:t>5.2023</w:t>
            </w:r>
          </w:p>
        </w:tc>
      </w:tr>
      <w:tr w:rsidR="00371A78" w:rsidRPr="00177A30" w:rsidTr="007107DA">
        <w:trPr>
          <w:trHeight w:val="50"/>
        </w:trPr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  <w:lang w:val="uz-Cyrl-UZ"/>
              </w:rPr>
            </w:pPr>
            <w:proofErr w:type="spellStart"/>
            <w:r w:rsidRPr="00371A78">
              <w:rPr>
                <w:color w:val="444444"/>
                <w:sz w:val="21"/>
                <w:szCs w:val="21"/>
              </w:rPr>
              <w:t>Жўраев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Шерали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> 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Абдувахоб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ўғли</w:t>
            </w:r>
            <w:proofErr w:type="spellEnd"/>
          </w:p>
        </w:tc>
        <w:tc>
          <w:tcPr>
            <w:tcW w:w="2551" w:type="dxa"/>
          </w:tcPr>
          <w:p w:rsidR="00371A78" w:rsidRPr="00371A78" w:rsidRDefault="000A709F" w:rsidP="00371A78">
            <w:pPr>
              <w:rPr>
                <w:sz w:val="21"/>
                <w:szCs w:val="21"/>
                <w:lang w:val="uz-Cyrl-UZ"/>
              </w:rPr>
            </w:pPr>
            <w:r w:rsidRPr="00371A78">
              <w:rPr>
                <w:sz w:val="21"/>
                <w:szCs w:val="21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302F13" w:rsidRDefault="00302F13" w:rsidP="00302F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2844130214</w:t>
            </w:r>
          </w:p>
          <w:p w:rsidR="00371A78" w:rsidRPr="00371A78" w:rsidRDefault="00371A78" w:rsidP="00302F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</w:rPr>
            </w:pPr>
            <w:r w:rsidRPr="00371A7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02F13" w:rsidP="00371A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</w:t>
            </w:r>
            <w:bookmarkStart w:id="1" w:name="_GoBack"/>
            <w:bookmarkEnd w:id="1"/>
          </w:p>
        </w:tc>
        <w:tc>
          <w:tcPr>
            <w:tcW w:w="1048" w:type="dxa"/>
          </w:tcPr>
          <w:p w:rsidR="00371A78" w:rsidRPr="00177A30" w:rsidRDefault="00933598" w:rsidP="00933598">
            <w:pPr>
              <w:jc w:val="center"/>
              <w:rPr>
                <w:sz w:val="18"/>
                <w:szCs w:val="18"/>
              </w:rPr>
            </w:pPr>
            <w:r w:rsidRPr="00177A30">
              <w:rPr>
                <w:sz w:val="18"/>
                <w:szCs w:val="18"/>
                <w:lang w:val="en-US"/>
              </w:rPr>
              <w:t>08</w:t>
            </w:r>
            <w:r w:rsidR="00371A78" w:rsidRPr="00177A30">
              <w:rPr>
                <w:sz w:val="18"/>
                <w:szCs w:val="18"/>
                <w:lang w:val="uz-Cyrl-UZ"/>
              </w:rPr>
              <w:t>.</w:t>
            </w:r>
            <w:r w:rsidR="00371A78" w:rsidRPr="00177A30">
              <w:rPr>
                <w:sz w:val="18"/>
                <w:szCs w:val="18"/>
                <w:lang w:val="en-US"/>
              </w:rPr>
              <w:t>0</w:t>
            </w:r>
            <w:r w:rsidRPr="00177A30">
              <w:rPr>
                <w:sz w:val="18"/>
                <w:szCs w:val="18"/>
              </w:rPr>
              <w:t>4</w:t>
            </w:r>
            <w:r w:rsidR="00371A78" w:rsidRPr="00177A30">
              <w:rPr>
                <w:sz w:val="18"/>
                <w:szCs w:val="18"/>
                <w:lang w:val="uz-Cyrl-UZ"/>
              </w:rPr>
              <w:t>.</w:t>
            </w:r>
            <w:r w:rsidRPr="00177A30">
              <w:rPr>
                <w:sz w:val="18"/>
                <w:szCs w:val="18"/>
                <w:lang w:val="en-US"/>
              </w:rPr>
              <w:t>2022</w:t>
            </w:r>
          </w:p>
        </w:tc>
      </w:tr>
      <w:tr w:rsidR="00371A78" w:rsidRPr="00177A30" w:rsidTr="007107DA">
        <w:trPr>
          <w:trHeight w:val="50"/>
        </w:trPr>
        <w:tc>
          <w:tcPr>
            <w:tcW w:w="209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  <w:lang w:val="uz-Cyrl-UZ"/>
              </w:rPr>
            </w:pPr>
            <w:r w:rsidRPr="00371A78">
              <w:rPr>
                <w:color w:val="444444"/>
                <w:sz w:val="21"/>
                <w:szCs w:val="21"/>
              </w:rPr>
              <w:t xml:space="preserve">Закиров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Зафар</w:t>
            </w:r>
            <w:proofErr w:type="spellEnd"/>
            <w:r w:rsidRPr="00371A78">
              <w:rPr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color w:val="444444"/>
                <w:sz w:val="21"/>
                <w:szCs w:val="21"/>
              </w:rPr>
              <w:t>Махмудович</w:t>
            </w:r>
            <w:proofErr w:type="spellEnd"/>
          </w:p>
        </w:tc>
        <w:tc>
          <w:tcPr>
            <w:tcW w:w="2551" w:type="dxa"/>
          </w:tcPr>
          <w:p w:rsidR="00371A78" w:rsidRPr="00371A78" w:rsidRDefault="00933598" w:rsidP="00371A78">
            <w:pPr>
              <w:rPr>
                <w:sz w:val="21"/>
                <w:szCs w:val="21"/>
                <w:lang w:val="uz-Cyrl-UZ"/>
              </w:rPr>
            </w:pPr>
            <w:r>
              <w:rPr>
                <w:sz w:val="21"/>
                <w:szCs w:val="21"/>
                <w:lang w:val="uz-Cyrl-UZ"/>
              </w:rPr>
              <w:t>Жамият директори</w:t>
            </w:r>
          </w:p>
        </w:tc>
        <w:tc>
          <w:tcPr>
            <w:tcW w:w="1701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</w:rPr>
            </w:pPr>
            <w:proofErr w:type="spellStart"/>
            <w:r w:rsidRPr="00371A78">
              <w:rPr>
                <w:sz w:val="21"/>
                <w:szCs w:val="21"/>
              </w:rPr>
              <w:t>Тошкент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71A78">
              <w:rPr>
                <w:sz w:val="21"/>
                <w:szCs w:val="21"/>
              </w:rPr>
              <w:t>ша</w:t>
            </w:r>
            <w:proofErr w:type="spellEnd"/>
            <w:r w:rsidRPr="00371A78">
              <w:rPr>
                <w:sz w:val="21"/>
                <w:szCs w:val="21"/>
                <w:lang w:val="uz-Cyrl-UZ"/>
              </w:rPr>
              <w:t>ҳ</w:t>
            </w:r>
            <w:r w:rsidRPr="00371A78">
              <w:rPr>
                <w:sz w:val="21"/>
                <w:szCs w:val="21"/>
              </w:rPr>
              <w:t>ар</w:t>
            </w:r>
          </w:p>
        </w:tc>
        <w:tc>
          <w:tcPr>
            <w:tcW w:w="1559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  <w:lang w:val="uz-Cyrl-UZ"/>
              </w:rPr>
            </w:pPr>
            <w:r w:rsidRPr="00371A78">
              <w:rPr>
                <w:sz w:val="21"/>
                <w:szCs w:val="21"/>
                <w:lang w:val="uz-Cyrl-UZ"/>
              </w:rPr>
              <w:t>-</w:t>
            </w:r>
          </w:p>
        </w:tc>
        <w:tc>
          <w:tcPr>
            <w:tcW w:w="851" w:type="dxa"/>
            <w:vAlign w:val="center"/>
          </w:tcPr>
          <w:p w:rsidR="00371A78" w:rsidRPr="00371A78" w:rsidRDefault="00371A78" w:rsidP="00371A78">
            <w:pPr>
              <w:autoSpaceDE w:val="0"/>
              <w:autoSpaceDN w:val="0"/>
              <w:adjustRightInd w:val="0"/>
              <w:ind w:right="-64"/>
              <w:jc w:val="center"/>
              <w:rPr>
                <w:sz w:val="21"/>
                <w:szCs w:val="21"/>
                <w:lang w:val="uz-Cyrl-UZ"/>
              </w:rPr>
            </w:pPr>
            <w:r w:rsidRPr="00371A78">
              <w:rPr>
                <w:sz w:val="21"/>
                <w:szCs w:val="21"/>
                <w:lang w:val="uz-Cyrl-UZ"/>
              </w:rPr>
              <w:t>-</w:t>
            </w:r>
          </w:p>
        </w:tc>
        <w:tc>
          <w:tcPr>
            <w:tcW w:w="709" w:type="dxa"/>
            <w:vAlign w:val="center"/>
          </w:tcPr>
          <w:p w:rsidR="00371A78" w:rsidRPr="00371A78" w:rsidRDefault="00371A78" w:rsidP="00371A78">
            <w:pPr>
              <w:jc w:val="center"/>
              <w:rPr>
                <w:sz w:val="21"/>
                <w:szCs w:val="21"/>
                <w:lang w:val="uz-Cyrl-UZ"/>
              </w:rPr>
            </w:pPr>
            <w:r w:rsidRPr="00371A78">
              <w:rPr>
                <w:sz w:val="21"/>
                <w:szCs w:val="21"/>
                <w:lang w:val="uz-Cyrl-UZ"/>
              </w:rPr>
              <w:t>-</w:t>
            </w:r>
          </w:p>
        </w:tc>
        <w:tc>
          <w:tcPr>
            <w:tcW w:w="1048" w:type="dxa"/>
          </w:tcPr>
          <w:p w:rsidR="00371A78" w:rsidRPr="00177A30" w:rsidRDefault="00933598" w:rsidP="00933598">
            <w:pPr>
              <w:jc w:val="center"/>
              <w:rPr>
                <w:sz w:val="18"/>
                <w:szCs w:val="18"/>
                <w:lang w:val="en-US"/>
              </w:rPr>
            </w:pPr>
            <w:r w:rsidRPr="00177A30">
              <w:rPr>
                <w:sz w:val="18"/>
                <w:szCs w:val="18"/>
                <w:lang w:val="uz-Cyrl-UZ"/>
              </w:rPr>
              <w:t>23</w:t>
            </w:r>
            <w:r w:rsidR="00371A78" w:rsidRPr="00177A30">
              <w:rPr>
                <w:sz w:val="18"/>
                <w:szCs w:val="18"/>
                <w:lang w:val="uz-Cyrl-UZ"/>
              </w:rPr>
              <w:t>.04.202</w:t>
            </w:r>
            <w:r w:rsidRPr="00177A30">
              <w:rPr>
                <w:sz w:val="18"/>
                <w:szCs w:val="18"/>
                <w:lang w:val="uz-Cyrl-UZ"/>
              </w:rPr>
              <w:t>4</w:t>
            </w:r>
          </w:p>
        </w:tc>
      </w:tr>
    </w:tbl>
    <w:p w:rsidR="004D2103" w:rsidRPr="00371A78" w:rsidRDefault="004D2103">
      <w:pPr>
        <w:rPr>
          <w:sz w:val="21"/>
          <w:szCs w:val="21"/>
        </w:rPr>
      </w:pPr>
    </w:p>
    <w:sectPr w:rsidR="004D2103" w:rsidRPr="00371A78" w:rsidSect="00963C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830BC"/>
    <w:rsid w:val="00005D42"/>
    <w:rsid w:val="00006A84"/>
    <w:rsid w:val="00041796"/>
    <w:rsid w:val="00042A95"/>
    <w:rsid w:val="00046B3F"/>
    <w:rsid w:val="0006681E"/>
    <w:rsid w:val="00070D2F"/>
    <w:rsid w:val="000747A2"/>
    <w:rsid w:val="00080676"/>
    <w:rsid w:val="00091902"/>
    <w:rsid w:val="000A709F"/>
    <w:rsid w:val="000C396C"/>
    <w:rsid w:val="000C62BC"/>
    <w:rsid w:val="00101071"/>
    <w:rsid w:val="00112307"/>
    <w:rsid w:val="0013793D"/>
    <w:rsid w:val="0015361A"/>
    <w:rsid w:val="00156C4B"/>
    <w:rsid w:val="00177A30"/>
    <w:rsid w:val="001B1EC4"/>
    <w:rsid w:val="001C40A3"/>
    <w:rsid w:val="001E5F2D"/>
    <w:rsid w:val="00210D13"/>
    <w:rsid w:val="00247355"/>
    <w:rsid w:val="00280A39"/>
    <w:rsid w:val="00281188"/>
    <w:rsid w:val="002830E2"/>
    <w:rsid w:val="002C3FC8"/>
    <w:rsid w:val="002D1D98"/>
    <w:rsid w:val="002D2FB0"/>
    <w:rsid w:val="00302F13"/>
    <w:rsid w:val="00371A78"/>
    <w:rsid w:val="00381133"/>
    <w:rsid w:val="003A3580"/>
    <w:rsid w:val="003D40AA"/>
    <w:rsid w:val="00401016"/>
    <w:rsid w:val="004136E7"/>
    <w:rsid w:val="00421223"/>
    <w:rsid w:val="00421BAD"/>
    <w:rsid w:val="004462F1"/>
    <w:rsid w:val="00464FFB"/>
    <w:rsid w:val="00484648"/>
    <w:rsid w:val="004C5379"/>
    <w:rsid w:val="004D0025"/>
    <w:rsid w:val="004D2103"/>
    <w:rsid w:val="00501D1E"/>
    <w:rsid w:val="00570FDC"/>
    <w:rsid w:val="005A2D9A"/>
    <w:rsid w:val="005C1834"/>
    <w:rsid w:val="005E54EB"/>
    <w:rsid w:val="00600C04"/>
    <w:rsid w:val="006102B9"/>
    <w:rsid w:val="00632F8B"/>
    <w:rsid w:val="006411D4"/>
    <w:rsid w:val="0066035F"/>
    <w:rsid w:val="006830BC"/>
    <w:rsid w:val="00690305"/>
    <w:rsid w:val="006D1708"/>
    <w:rsid w:val="007107DA"/>
    <w:rsid w:val="0071145C"/>
    <w:rsid w:val="007274E4"/>
    <w:rsid w:val="0074085A"/>
    <w:rsid w:val="00795E9A"/>
    <w:rsid w:val="007F1E8D"/>
    <w:rsid w:val="008076C0"/>
    <w:rsid w:val="0088316D"/>
    <w:rsid w:val="00890F4A"/>
    <w:rsid w:val="008A11D7"/>
    <w:rsid w:val="008A2FE3"/>
    <w:rsid w:val="008A61A4"/>
    <w:rsid w:val="008E6132"/>
    <w:rsid w:val="008E7820"/>
    <w:rsid w:val="00915CB1"/>
    <w:rsid w:val="00933598"/>
    <w:rsid w:val="00961A99"/>
    <w:rsid w:val="0096342F"/>
    <w:rsid w:val="00963CCC"/>
    <w:rsid w:val="00997542"/>
    <w:rsid w:val="009C1952"/>
    <w:rsid w:val="00A02A90"/>
    <w:rsid w:val="00A270A8"/>
    <w:rsid w:val="00A415F9"/>
    <w:rsid w:val="00A43C9D"/>
    <w:rsid w:val="00A53EB1"/>
    <w:rsid w:val="00A6182E"/>
    <w:rsid w:val="00A7219C"/>
    <w:rsid w:val="00A94E39"/>
    <w:rsid w:val="00AB718F"/>
    <w:rsid w:val="00AB7CE9"/>
    <w:rsid w:val="00AF00CD"/>
    <w:rsid w:val="00B9672B"/>
    <w:rsid w:val="00BA1CEC"/>
    <w:rsid w:val="00C05F94"/>
    <w:rsid w:val="00C1631E"/>
    <w:rsid w:val="00C22F38"/>
    <w:rsid w:val="00C37F93"/>
    <w:rsid w:val="00C50551"/>
    <w:rsid w:val="00C52B2D"/>
    <w:rsid w:val="00CC11AF"/>
    <w:rsid w:val="00CD3119"/>
    <w:rsid w:val="00CD7C58"/>
    <w:rsid w:val="00D315D5"/>
    <w:rsid w:val="00D350FE"/>
    <w:rsid w:val="00D43020"/>
    <w:rsid w:val="00D841ED"/>
    <w:rsid w:val="00DD1CD7"/>
    <w:rsid w:val="00DD1D41"/>
    <w:rsid w:val="00E10F71"/>
    <w:rsid w:val="00EC492C"/>
    <w:rsid w:val="00EF7718"/>
    <w:rsid w:val="00F005FA"/>
    <w:rsid w:val="00F47526"/>
    <w:rsid w:val="00F9026D"/>
    <w:rsid w:val="00FA2068"/>
    <w:rsid w:val="00FA4934"/>
    <w:rsid w:val="00FA5597"/>
    <w:rsid w:val="00FB4306"/>
    <w:rsid w:val="00FE0997"/>
    <w:rsid w:val="00FE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8EBB30-3963-40E1-9221-078B5734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30B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830BC"/>
    <w:rPr>
      <w:rFonts w:cs="Times New Roman"/>
      <w:b/>
    </w:rPr>
  </w:style>
  <w:style w:type="character" w:styleId="a5">
    <w:name w:val="Hyperlink"/>
    <w:uiPriority w:val="99"/>
    <w:rsid w:val="00C05F94"/>
    <w:rPr>
      <w:rFonts w:cs="Times New Roman"/>
      <w:color w:val="0000FF"/>
      <w:u w:val="single"/>
    </w:rPr>
  </w:style>
  <w:style w:type="paragraph" w:customStyle="1" w:styleId="text-center">
    <w:name w:val="text-center"/>
    <w:basedOn w:val="a"/>
    <w:rsid w:val="00AB71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Нилюфар</cp:lastModifiedBy>
  <cp:revision>91</cp:revision>
  <dcterms:created xsi:type="dcterms:W3CDTF">2016-05-14T05:01:00Z</dcterms:created>
  <dcterms:modified xsi:type="dcterms:W3CDTF">2026-04-30T12:11:00Z</dcterms:modified>
</cp:coreProperties>
</file>